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26"/>
        <w:gridCol w:w="198"/>
        <w:gridCol w:w="971"/>
        <w:gridCol w:w="955"/>
        <w:gridCol w:w="2010"/>
        <w:gridCol w:w="98"/>
        <w:gridCol w:w="3235"/>
        <w:gridCol w:w="374"/>
        <w:gridCol w:w="1421"/>
      </w:tblGrid>
      <w:tr w:rsidR="00F129D3" w:rsidRPr="005D3DA8" w:rsidTr="008D5913">
        <w:trPr>
          <w:jc w:val="center"/>
        </w:trPr>
        <w:tc>
          <w:tcPr>
            <w:tcW w:w="8862" w:type="dxa"/>
            <w:gridSpan w:val="9"/>
          </w:tcPr>
          <w:p w:rsidR="00F129D3" w:rsidRPr="005D3DA8" w:rsidRDefault="00F129D3" w:rsidP="008D5913">
            <w:pPr>
              <w:rPr>
                <w:bCs/>
                <w:lang w:val="sr-Cyrl-CS"/>
              </w:rPr>
            </w:pPr>
            <w:r w:rsidRPr="005D3DA8">
              <w:rPr>
                <w:bCs/>
                <w:lang w:val="sr-Cyrl-CS"/>
              </w:rPr>
              <w:t>Студијски програм</w:t>
            </w:r>
            <w:r w:rsidRPr="005D3DA8">
              <w:rPr>
                <w:bCs/>
                <w:lang w:val="ru-RU"/>
              </w:rPr>
              <w:t>/студијски програми:</w:t>
            </w:r>
            <w:r w:rsidRPr="005D3DA8">
              <w:rPr>
                <w:lang w:val="ru-RU"/>
              </w:rPr>
              <w:t xml:space="preserve"> </w:t>
            </w:r>
            <w:r>
              <w:rPr>
                <w:lang w:val="ru-RU"/>
              </w:rPr>
              <w:t xml:space="preserve">Мастер </w:t>
            </w:r>
            <w:r w:rsidRPr="005D3DA8">
              <w:rPr>
                <w:lang w:val="ru-RU"/>
              </w:rPr>
              <w:t xml:space="preserve">васпитач у домовима </w:t>
            </w:r>
          </w:p>
        </w:tc>
      </w:tr>
      <w:tr w:rsidR="00F129D3" w:rsidRPr="005D3DA8" w:rsidTr="008D5913">
        <w:trPr>
          <w:jc w:val="center"/>
        </w:trPr>
        <w:tc>
          <w:tcPr>
            <w:tcW w:w="8862" w:type="dxa"/>
            <w:gridSpan w:val="9"/>
          </w:tcPr>
          <w:p w:rsidR="00F129D3" w:rsidRPr="005D3DA8" w:rsidRDefault="00F129D3" w:rsidP="008D5913">
            <w:pPr>
              <w:rPr>
                <w:bCs/>
                <w:lang w:val="sr-Cyrl-CS"/>
              </w:rPr>
            </w:pPr>
            <w:r w:rsidRPr="005D3DA8">
              <w:rPr>
                <w:lang w:val="sr-Cyrl-CS"/>
              </w:rPr>
              <w:t xml:space="preserve">Врста </w:t>
            </w:r>
            <w:r w:rsidRPr="005D3DA8">
              <w:rPr>
                <w:lang w:val="ru-RU"/>
              </w:rPr>
              <w:t xml:space="preserve">и ниво студија: </w:t>
            </w:r>
            <w:r>
              <w:rPr>
                <w:lang w:val="ru-RU"/>
              </w:rPr>
              <w:t>Мастер академске студије</w:t>
            </w:r>
          </w:p>
        </w:tc>
      </w:tr>
      <w:tr w:rsidR="00F129D3" w:rsidRPr="005D3DA8" w:rsidTr="008D5913">
        <w:trPr>
          <w:jc w:val="center"/>
        </w:trPr>
        <w:tc>
          <w:tcPr>
            <w:tcW w:w="8862" w:type="dxa"/>
            <w:gridSpan w:val="9"/>
          </w:tcPr>
          <w:p w:rsidR="00F129D3" w:rsidRPr="00481CC8" w:rsidRDefault="00F129D3" w:rsidP="008D5913">
            <w:pPr>
              <w:pStyle w:val="Heading3"/>
              <w:rPr>
                <w:lang w:val="sr-Cyrl-CS"/>
              </w:rPr>
            </w:pPr>
            <w:bookmarkStart w:id="0" w:name="_Toc366487971"/>
            <w:r w:rsidRPr="00481CC8">
              <w:rPr>
                <w:bCs w:val="0"/>
                <w:lang w:val="sr-Cyrl-CS"/>
              </w:rPr>
              <w:t xml:space="preserve">Назив предмета: </w:t>
            </w:r>
            <w:r w:rsidRPr="00481CC8">
              <w:rPr>
                <w:lang w:val="sr-Cyrl-CS"/>
              </w:rPr>
              <w:t>Технике учења</w:t>
            </w:r>
            <w:bookmarkEnd w:id="0"/>
          </w:p>
        </w:tc>
      </w:tr>
      <w:tr w:rsidR="00F129D3" w:rsidRPr="005D3DA8" w:rsidTr="008D5913">
        <w:trPr>
          <w:jc w:val="center"/>
        </w:trPr>
        <w:tc>
          <w:tcPr>
            <w:tcW w:w="8862" w:type="dxa"/>
            <w:gridSpan w:val="9"/>
          </w:tcPr>
          <w:p w:rsidR="00F129D3" w:rsidRPr="005D3DA8" w:rsidRDefault="00F129D3" w:rsidP="008D5913">
            <w:pPr>
              <w:rPr>
                <w:bCs/>
                <w:lang w:val="sr-Cyrl-CS"/>
              </w:rPr>
            </w:pPr>
            <w:r w:rsidRPr="005D3DA8">
              <w:rPr>
                <w:bCs/>
                <w:lang w:val="sr-Cyrl-CS"/>
              </w:rPr>
              <w:t>Наставник</w:t>
            </w:r>
            <w:r w:rsidRPr="005D3DA8">
              <w:rPr>
                <w:bCs/>
                <w:lang w:val="ru-RU"/>
              </w:rPr>
              <w:t xml:space="preserve"> (</w:t>
            </w:r>
            <w:r w:rsidRPr="005D3DA8">
              <w:rPr>
                <w:lang w:val="sr-Cyrl-CS"/>
              </w:rPr>
              <w:t>Име, средње слово, презиме</w:t>
            </w:r>
            <w:r w:rsidRPr="005D3DA8">
              <w:rPr>
                <w:lang w:val="ru-RU"/>
              </w:rPr>
              <w:t>)</w:t>
            </w:r>
            <w:r w:rsidRPr="005D3DA8">
              <w:rPr>
                <w:bCs/>
                <w:lang w:val="sr-Cyrl-CS"/>
              </w:rPr>
              <w:t xml:space="preserve">: </w:t>
            </w:r>
            <w:r w:rsidRPr="005D3DA8">
              <w:rPr>
                <w:b/>
                <w:bCs/>
                <w:lang w:val="sr-Cyrl-CS"/>
              </w:rPr>
              <w:t xml:space="preserve">Маргит </w:t>
            </w:r>
            <w:r w:rsidRPr="005D3DA8">
              <w:rPr>
                <w:b/>
                <w:bCs/>
              </w:rPr>
              <w:t>E</w:t>
            </w:r>
            <w:r w:rsidRPr="005D3DA8">
              <w:rPr>
                <w:b/>
                <w:bCs/>
                <w:lang w:val="ru-RU"/>
              </w:rPr>
              <w:t xml:space="preserve">. </w:t>
            </w:r>
            <w:r w:rsidRPr="005D3DA8">
              <w:rPr>
                <w:b/>
                <w:bCs/>
                <w:lang w:val="sr-Cyrl-CS"/>
              </w:rPr>
              <w:t>Савовић</w:t>
            </w:r>
          </w:p>
        </w:tc>
      </w:tr>
      <w:tr w:rsidR="00F129D3" w:rsidRPr="005D3DA8" w:rsidTr="008D5913">
        <w:trPr>
          <w:jc w:val="center"/>
        </w:trPr>
        <w:tc>
          <w:tcPr>
            <w:tcW w:w="8862" w:type="dxa"/>
            <w:gridSpan w:val="9"/>
          </w:tcPr>
          <w:p w:rsidR="00F129D3" w:rsidRPr="005D3DA8" w:rsidRDefault="00F129D3" w:rsidP="008D5913">
            <w:r w:rsidRPr="005D3DA8">
              <w:rPr>
                <w:bCs/>
                <w:lang w:val="sr-Cyrl-CS"/>
              </w:rPr>
              <w:t xml:space="preserve">Статус предмета: </w:t>
            </w:r>
            <w:r>
              <w:rPr>
                <w:bCs/>
                <w:lang w:val="sr-Cyrl-CS"/>
              </w:rPr>
              <w:t>О</w:t>
            </w:r>
            <w:r w:rsidRPr="005D3DA8">
              <w:rPr>
                <w:bCs/>
                <w:lang w:val="sr-Cyrl-CS"/>
              </w:rPr>
              <w:t>бавезни</w:t>
            </w:r>
          </w:p>
        </w:tc>
      </w:tr>
      <w:tr w:rsidR="00F129D3" w:rsidRPr="005D3DA8" w:rsidTr="008D5913">
        <w:trPr>
          <w:jc w:val="center"/>
        </w:trPr>
        <w:tc>
          <w:tcPr>
            <w:tcW w:w="8862" w:type="dxa"/>
            <w:gridSpan w:val="9"/>
          </w:tcPr>
          <w:p w:rsidR="00F129D3" w:rsidRPr="005D3DA8" w:rsidRDefault="00F129D3" w:rsidP="008D5913">
            <w:pPr>
              <w:rPr>
                <w:lang w:val="sr-Cyrl-CS"/>
              </w:rPr>
            </w:pPr>
            <w:r w:rsidRPr="005D3DA8">
              <w:rPr>
                <w:bCs/>
                <w:lang w:val="sr-Cyrl-CS"/>
              </w:rPr>
              <w:t>Број ЕСПБ</w:t>
            </w:r>
            <w:r w:rsidRPr="005D3DA8">
              <w:rPr>
                <w:bCs/>
              </w:rPr>
              <w:t>:</w:t>
            </w:r>
            <w:r w:rsidRPr="005D3DA8">
              <w:rPr>
                <w:bCs/>
                <w:lang w:val="sr-Cyrl-CS"/>
              </w:rPr>
              <w:t xml:space="preserve"> 5</w:t>
            </w:r>
          </w:p>
        </w:tc>
      </w:tr>
      <w:tr w:rsidR="00F129D3" w:rsidRPr="005D3DA8" w:rsidTr="008D5913">
        <w:trPr>
          <w:jc w:val="center"/>
        </w:trPr>
        <w:tc>
          <w:tcPr>
            <w:tcW w:w="8862" w:type="dxa"/>
            <w:gridSpan w:val="9"/>
          </w:tcPr>
          <w:p w:rsidR="00F129D3" w:rsidRPr="005D3DA8" w:rsidRDefault="00F129D3" w:rsidP="008D5913">
            <w:r w:rsidRPr="005D3DA8">
              <w:rPr>
                <w:bCs/>
                <w:lang w:val="sr-Cyrl-CS"/>
              </w:rPr>
              <w:t>Услов</w:t>
            </w:r>
            <w:r w:rsidRPr="005D3DA8">
              <w:rPr>
                <w:bCs/>
              </w:rPr>
              <w:t>:</w:t>
            </w:r>
            <w:r w:rsidRPr="005D3DA8">
              <w:rPr>
                <w:bCs/>
                <w:lang w:val="sr-Cyrl-CS"/>
              </w:rPr>
              <w:t xml:space="preserve"> </w:t>
            </w:r>
            <w:r>
              <w:rPr>
                <w:bCs/>
                <w:lang w:val="sr-Cyrl-CS"/>
              </w:rPr>
              <w:t>/</w:t>
            </w:r>
          </w:p>
        </w:tc>
      </w:tr>
      <w:tr w:rsidR="00F129D3" w:rsidRPr="005D3DA8" w:rsidTr="008D5913">
        <w:trPr>
          <w:jc w:val="center"/>
        </w:trPr>
        <w:tc>
          <w:tcPr>
            <w:tcW w:w="8862" w:type="dxa"/>
            <w:gridSpan w:val="9"/>
          </w:tcPr>
          <w:p w:rsidR="00F129D3" w:rsidRDefault="00F129D3" w:rsidP="008D5913">
            <w:pPr>
              <w:jc w:val="both"/>
              <w:rPr>
                <w:lang w:val="ru-RU"/>
              </w:rPr>
            </w:pPr>
            <w:r w:rsidRPr="005D3DA8">
              <w:rPr>
                <w:b/>
                <w:bCs/>
                <w:lang w:val="sr-Cyrl-CS"/>
              </w:rPr>
              <w:t>Циљ предмета</w:t>
            </w:r>
          </w:p>
          <w:p w:rsidR="00F129D3" w:rsidRPr="005D3DA8" w:rsidRDefault="00F129D3" w:rsidP="008D5913">
            <w:pPr>
              <w:jc w:val="both"/>
              <w:rPr>
                <w:lang w:val="sr-Cyrl-CS"/>
              </w:rPr>
            </w:pPr>
            <w:r w:rsidRPr="005D3DA8">
              <w:rPr>
                <w:lang w:val="sr-Cyrl-CS"/>
              </w:rPr>
              <w:t>Упознавање студената са основним теоријским поставкама савремених метода и техника учења, проучавање техника учења и унапређивање наставне праксе.</w:t>
            </w:r>
          </w:p>
        </w:tc>
      </w:tr>
      <w:tr w:rsidR="00F129D3" w:rsidRPr="005D3DA8" w:rsidTr="008D5913">
        <w:trPr>
          <w:trHeight w:val="729"/>
          <w:jc w:val="center"/>
        </w:trPr>
        <w:tc>
          <w:tcPr>
            <w:tcW w:w="8862" w:type="dxa"/>
            <w:gridSpan w:val="9"/>
          </w:tcPr>
          <w:p w:rsidR="00F129D3" w:rsidRDefault="00F129D3" w:rsidP="008D5913">
            <w:pPr>
              <w:jc w:val="both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Исход предмета</w:t>
            </w:r>
          </w:p>
          <w:p w:rsidR="00F129D3" w:rsidRPr="005D3DA8" w:rsidRDefault="00F129D3" w:rsidP="008D5913">
            <w:pPr>
              <w:jc w:val="both"/>
              <w:rPr>
                <w:lang w:val="ru-RU"/>
              </w:rPr>
            </w:pPr>
            <w:r w:rsidRPr="005D3DA8">
              <w:rPr>
                <w:bCs/>
                <w:lang w:val="sr-Cyrl-CS"/>
              </w:rPr>
              <w:t xml:space="preserve">Оспособљеност студената за примену различитих метода и техника учења; </w:t>
            </w:r>
            <w:r w:rsidRPr="005D3DA8">
              <w:rPr>
                <w:lang w:val="sr-Cyrl-CS"/>
              </w:rPr>
              <w:t>о</w:t>
            </w:r>
            <w:r w:rsidRPr="005D3DA8">
              <w:rPr>
                <w:lang w:val="ru-RU"/>
              </w:rPr>
              <w:t>способљеност студената за критичко праћење и истраживање</w:t>
            </w:r>
            <w:r>
              <w:rPr>
                <w:lang w:val="ru-RU"/>
              </w:rPr>
              <w:t xml:space="preserve"> </w:t>
            </w:r>
            <w:r w:rsidRPr="005D3DA8">
              <w:rPr>
                <w:lang w:val="ru-RU"/>
              </w:rPr>
              <w:t>наставног процеса и његовог унапређивања; оспособљеност студената за уношење новина</w:t>
            </w:r>
            <w:r w:rsidRPr="005D3DA8">
              <w:rPr>
                <w:lang w:val="sr-Cyrl-CS"/>
              </w:rPr>
              <w:t xml:space="preserve"> у наставни рад.</w:t>
            </w:r>
          </w:p>
        </w:tc>
      </w:tr>
      <w:tr w:rsidR="00F129D3" w:rsidRPr="005D3DA8" w:rsidTr="008D5913">
        <w:trPr>
          <w:jc w:val="center"/>
        </w:trPr>
        <w:tc>
          <w:tcPr>
            <w:tcW w:w="8862" w:type="dxa"/>
            <w:gridSpan w:val="9"/>
          </w:tcPr>
          <w:p w:rsidR="00F129D3" w:rsidRDefault="00F129D3" w:rsidP="008D5913">
            <w:pPr>
              <w:jc w:val="both"/>
              <w:rPr>
                <w:lang w:val="ru-RU"/>
              </w:rPr>
            </w:pPr>
            <w:r>
              <w:rPr>
                <w:b/>
                <w:bCs/>
                <w:lang w:val="sr-Cyrl-CS"/>
              </w:rPr>
              <w:t>Садржај предмета</w:t>
            </w:r>
            <w:r w:rsidRPr="005D3DA8">
              <w:rPr>
                <w:lang w:val="ru-RU"/>
              </w:rPr>
              <w:t xml:space="preserve"> </w:t>
            </w:r>
          </w:p>
          <w:p w:rsidR="00F129D3" w:rsidRPr="00E81A5E" w:rsidRDefault="00F129D3" w:rsidP="008D5913">
            <w:pPr>
              <w:jc w:val="both"/>
              <w:rPr>
                <w:i/>
                <w:lang w:val="sr-Cyrl-CS"/>
              </w:rPr>
            </w:pPr>
            <w:r w:rsidRPr="00E81A5E">
              <w:rPr>
                <w:i/>
                <w:lang w:val="en-US"/>
              </w:rPr>
              <w:t>Teo</w:t>
            </w:r>
            <w:r w:rsidRPr="00E81A5E">
              <w:rPr>
                <w:i/>
                <w:lang w:val="sr-Cyrl-CS"/>
              </w:rPr>
              <w:t>ријска настава</w:t>
            </w:r>
          </w:p>
          <w:p w:rsidR="00F129D3" w:rsidRDefault="00F129D3" w:rsidP="008D5913">
            <w:pPr>
              <w:jc w:val="both"/>
              <w:rPr>
                <w:lang w:val="sr-Cyrl-CS"/>
              </w:rPr>
            </w:pPr>
            <w:r w:rsidRPr="005D3DA8">
              <w:rPr>
                <w:lang w:val="sr-Cyrl-CS"/>
              </w:rPr>
              <w:t xml:space="preserve">1. Појам и значај учења учења. </w:t>
            </w:r>
          </w:p>
          <w:p w:rsidR="00F129D3" w:rsidRDefault="00F129D3" w:rsidP="008D5913">
            <w:pPr>
              <w:jc w:val="both"/>
              <w:rPr>
                <w:lang w:val="sr-Cyrl-CS"/>
              </w:rPr>
            </w:pPr>
            <w:r w:rsidRPr="005D3DA8">
              <w:rPr>
                <w:lang w:val="sr-Cyrl-CS"/>
              </w:rPr>
              <w:t>2.</w:t>
            </w:r>
            <w:r w:rsidRPr="00ED22C8">
              <w:rPr>
                <w:lang w:val="ru-RU"/>
              </w:rPr>
              <w:t xml:space="preserve"> </w:t>
            </w:r>
            <w:r w:rsidRPr="005D3DA8">
              <w:rPr>
                <w:lang w:val="sr-Cyrl-CS"/>
              </w:rPr>
              <w:t xml:space="preserve">Услови за учење. </w:t>
            </w:r>
          </w:p>
          <w:p w:rsidR="00F129D3" w:rsidRDefault="00F129D3" w:rsidP="008D5913">
            <w:pPr>
              <w:jc w:val="both"/>
              <w:rPr>
                <w:lang w:val="sr-Cyrl-CS"/>
              </w:rPr>
            </w:pPr>
            <w:r w:rsidRPr="005D3DA8">
              <w:rPr>
                <w:lang w:val="sr-Cyrl-CS"/>
              </w:rPr>
              <w:t xml:space="preserve">3. План учења. </w:t>
            </w:r>
          </w:p>
          <w:p w:rsidR="00F129D3" w:rsidRDefault="00F129D3" w:rsidP="008D5913">
            <w:pPr>
              <w:jc w:val="both"/>
              <w:rPr>
                <w:lang w:val="sr-Cyrl-CS"/>
              </w:rPr>
            </w:pPr>
            <w:r w:rsidRPr="005D3DA8">
              <w:rPr>
                <w:lang w:val="sr-Cyrl-CS"/>
              </w:rPr>
              <w:t xml:space="preserve">4. Учење о методама и техникама учења. </w:t>
            </w:r>
          </w:p>
          <w:p w:rsidR="00F129D3" w:rsidRPr="00ED22C8" w:rsidRDefault="00F129D3" w:rsidP="008D5913">
            <w:pPr>
              <w:jc w:val="both"/>
              <w:rPr>
                <w:lang w:val="ru-RU"/>
              </w:rPr>
            </w:pPr>
            <w:r w:rsidRPr="005D3DA8">
              <w:rPr>
                <w:lang w:val="sr-Cyrl-CS"/>
              </w:rPr>
              <w:t>5. Учење из уџбеника.</w:t>
            </w:r>
          </w:p>
          <w:p w:rsidR="00F129D3" w:rsidRPr="00ED22C8" w:rsidRDefault="00F129D3" w:rsidP="008D5913">
            <w:pPr>
              <w:jc w:val="both"/>
              <w:rPr>
                <w:lang w:val="ru-RU"/>
              </w:rPr>
            </w:pPr>
          </w:p>
          <w:p w:rsidR="00F129D3" w:rsidRDefault="00F129D3" w:rsidP="008D5913">
            <w:pPr>
              <w:jc w:val="both"/>
              <w:rPr>
                <w:i/>
                <w:iCs/>
                <w:lang w:val="sr-Cyrl-CS"/>
              </w:rPr>
            </w:pPr>
            <w:r w:rsidRPr="005D3DA8">
              <w:rPr>
                <w:i/>
                <w:iCs/>
                <w:lang w:val="sr-Cyrl-CS"/>
              </w:rPr>
              <w:t>Практична</w:t>
            </w:r>
            <w:r w:rsidRPr="005D3DA8">
              <w:rPr>
                <w:i/>
                <w:iCs/>
                <w:lang w:val="ru-RU"/>
              </w:rPr>
              <w:t xml:space="preserve"> </w:t>
            </w:r>
            <w:r w:rsidRPr="005D3DA8">
              <w:rPr>
                <w:i/>
                <w:iCs/>
                <w:lang w:val="sr-Cyrl-CS"/>
              </w:rPr>
              <w:t>настава</w:t>
            </w:r>
          </w:p>
          <w:p w:rsidR="00F129D3" w:rsidRDefault="00F129D3" w:rsidP="008D5913">
            <w:pPr>
              <w:jc w:val="both"/>
              <w:rPr>
                <w:bCs/>
                <w:lang w:val="ru-RU"/>
              </w:rPr>
            </w:pPr>
            <w:r>
              <w:rPr>
                <w:i/>
                <w:iCs/>
                <w:lang w:val="ru-RU"/>
              </w:rPr>
              <w:t xml:space="preserve"> </w:t>
            </w:r>
            <w:r w:rsidRPr="005D3DA8">
              <w:rPr>
                <w:bCs/>
                <w:lang w:val="ru-RU"/>
              </w:rPr>
              <w:t xml:space="preserve">Вежбе: </w:t>
            </w:r>
          </w:p>
          <w:p w:rsidR="00F129D3" w:rsidRDefault="00F129D3" w:rsidP="008D5913">
            <w:pPr>
              <w:jc w:val="both"/>
              <w:rPr>
                <w:lang w:val="sr-Cyrl-CS"/>
              </w:rPr>
            </w:pPr>
            <w:r w:rsidRPr="005D3DA8">
              <w:rPr>
                <w:lang w:val="sr-Cyrl-CS"/>
              </w:rPr>
              <w:t xml:space="preserve">1. Појам и значај учења учења. </w:t>
            </w:r>
          </w:p>
          <w:p w:rsidR="00F129D3" w:rsidRDefault="00F129D3" w:rsidP="008D5913">
            <w:pPr>
              <w:jc w:val="both"/>
              <w:rPr>
                <w:lang w:val="sr-Cyrl-CS"/>
              </w:rPr>
            </w:pPr>
            <w:r w:rsidRPr="005D3DA8">
              <w:rPr>
                <w:lang w:val="sr-Cyrl-CS"/>
              </w:rPr>
              <w:t>2.</w:t>
            </w:r>
            <w:r>
              <w:rPr>
                <w:lang w:val="sr-Cyrl-CS"/>
              </w:rPr>
              <w:t xml:space="preserve"> </w:t>
            </w:r>
            <w:r w:rsidRPr="005D3DA8">
              <w:rPr>
                <w:lang w:val="sr-Cyrl-CS"/>
              </w:rPr>
              <w:t xml:space="preserve">Услови за учење. </w:t>
            </w:r>
          </w:p>
          <w:p w:rsidR="00F129D3" w:rsidRDefault="00F129D3" w:rsidP="008D5913">
            <w:pPr>
              <w:jc w:val="both"/>
              <w:rPr>
                <w:lang w:val="sr-Cyrl-CS"/>
              </w:rPr>
            </w:pPr>
            <w:r w:rsidRPr="005D3DA8">
              <w:rPr>
                <w:lang w:val="sr-Cyrl-CS"/>
              </w:rPr>
              <w:t xml:space="preserve">3. План учења. </w:t>
            </w:r>
          </w:p>
          <w:p w:rsidR="00F129D3" w:rsidRDefault="00F129D3" w:rsidP="008D5913">
            <w:pPr>
              <w:jc w:val="both"/>
              <w:rPr>
                <w:lang w:val="sr-Cyrl-CS"/>
              </w:rPr>
            </w:pPr>
            <w:r w:rsidRPr="005D3DA8">
              <w:rPr>
                <w:lang w:val="sr-Cyrl-CS"/>
              </w:rPr>
              <w:t xml:space="preserve">4. Учење о методама и техникама учења. </w:t>
            </w:r>
          </w:p>
          <w:p w:rsidR="00F129D3" w:rsidRPr="00ED22C8" w:rsidRDefault="00F129D3" w:rsidP="008D5913">
            <w:pPr>
              <w:jc w:val="both"/>
              <w:rPr>
                <w:lang w:val="ru-RU"/>
              </w:rPr>
            </w:pPr>
            <w:r w:rsidRPr="005D3DA8">
              <w:rPr>
                <w:lang w:val="sr-Cyrl-CS"/>
              </w:rPr>
              <w:t>5. Учење из уџбеника.</w:t>
            </w:r>
          </w:p>
          <w:p w:rsidR="00F129D3" w:rsidRPr="00ED22C8" w:rsidRDefault="00F129D3" w:rsidP="008D5913">
            <w:pPr>
              <w:jc w:val="both"/>
              <w:rPr>
                <w:i/>
                <w:iCs/>
                <w:lang w:val="ru-RU"/>
              </w:rPr>
            </w:pPr>
          </w:p>
          <w:p w:rsidR="00F129D3" w:rsidRPr="00ED22C8" w:rsidRDefault="00F129D3" w:rsidP="008D5913">
            <w:pPr>
              <w:jc w:val="both"/>
              <w:rPr>
                <w:iCs/>
                <w:lang w:val="ru-RU"/>
              </w:rPr>
            </w:pPr>
            <w:r w:rsidRPr="005D3DA8">
              <w:rPr>
                <w:iCs/>
                <w:lang w:val="sr-Cyrl-CS"/>
              </w:rPr>
              <w:t>Израда задатака за самостални рад, вежбе и професионална пракса.</w:t>
            </w:r>
          </w:p>
        </w:tc>
      </w:tr>
      <w:tr w:rsidR="00F129D3" w:rsidRPr="005D3DA8" w:rsidTr="008D5913">
        <w:trPr>
          <w:jc w:val="center"/>
        </w:trPr>
        <w:tc>
          <w:tcPr>
            <w:tcW w:w="8862" w:type="dxa"/>
            <w:gridSpan w:val="9"/>
          </w:tcPr>
          <w:p w:rsidR="00F129D3" w:rsidRPr="005D3DA8" w:rsidRDefault="00F129D3" w:rsidP="008D5913">
            <w:pPr>
              <w:rPr>
                <w:b/>
                <w:bCs/>
                <w:lang w:val="sr-Cyrl-CS"/>
              </w:rPr>
            </w:pPr>
            <w:r w:rsidRPr="005D3DA8">
              <w:rPr>
                <w:b/>
                <w:bCs/>
                <w:lang w:val="sr-Cyrl-CS"/>
              </w:rPr>
              <w:t xml:space="preserve">Литература </w:t>
            </w:r>
          </w:p>
          <w:p w:rsidR="00F129D3" w:rsidRPr="005D3DA8" w:rsidRDefault="00F129D3" w:rsidP="00F129D3">
            <w:pPr>
              <w:numPr>
                <w:ilvl w:val="0"/>
                <w:numId w:val="14"/>
              </w:numPr>
              <w:ind w:left="567" w:hanging="283"/>
              <w:rPr>
                <w:lang w:val="sr-Cyrl-CS"/>
              </w:rPr>
            </w:pPr>
            <w:r w:rsidRPr="005D3DA8">
              <w:rPr>
                <w:lang w:val="sr-Cyrl-CS"/>
              </w:rPr>
              <w:t>Баков</w:t>
            </w:r>
            <w:r>
              <w:rPr>
                <w:lang w:val="sr-Cyrl-CS"/>
              </w:rPr>
              <w:t>љев, М. (1991).</w:t>
            </w:r>
            <w:r w:rsidRPr="005D3DA8">
              <w:rPr>
                <w:lang w:val="sr-Cyrl-CS"/>
              </w:rPr>
              <w:t xml:space="preserve"> </w:t>
            </w:r>
            <w:r>
              <w:rPr>
                <w:i/>
                <w:lang w:val="sr-Cyrl-CS"/>
              </w:rPr>
              <w:t>Учење учења.</w:t>
            </w:r>
            <w:r w:rsidRPr="005D3DA8">
              <w:rPr>
                <w:i/>
                <w:lang w:val="sr-Cyrl-CS"/>
              </w:rPr>
              <w:t xml:space="preserve"> </w:t>
            </w:r>
            <w:r>
              <w:rPr>
                <w:lang w:val="sr-Cyrl-CS"/>
              </w:rPr>
              <w:t>Београд:</w:t>
            </w:r>
            <w:r w:rsidRPr="005D3DA8">
              <w:rPr>
                <w:lang w:val="sr-Cyrl-CS"/>
              </w:rPr>
              <w:t xml:space="preserve"> Плато</w:t>
            </w:r>
            <w:r>
              <w:rPr>
                <w:lang w:val="sr-Cyrl-CS"/>
              </w:rPr>
              <w:t>.</w:t>
            </w:r>
          </w:p>
          <w:p w:rsidR="00F129D3" w:rsidRPr="005D3DA8" w:rsidRDefault="00F129D3" w:rsidP="00F129D3">
            <w:pPr>
              <w:numPr>
                <w:ilvl w:val="0"/>
                <w:numId w:val="14"/>
              </w:numPr>
              <w:ind w:left="567" w:hanging="283"/>
              <w:rPr>
                <w:lang w:val="sr-Cyrl-CS"/>
              </w:rPr>
            </w:pPr>
            <w:r>
              <w:rPr>
                <w:lang w:val="sr-Cyrl-CS"/>
              </w:rPr>
              <w:t>Јукић, С. (1995).</w:t>
            </w:r>
            <w:r w:rsidRPr="005D3DA8">
              <w:rPr>
                <w:lang w:val="sr-Cyrl-CS"/>
              </w:rPr>
              <w:t xml:space="preserve"> </w:t>
            </w:r>
            <w:r>
              <w:rPr>
                <w:i/>
                <w:lang w:val="sr-Cyrl-CS"/>
              </w:rPr>
              <w:t>Учење учења у настави.</w:t>
            </w:r>
            <w:r w:rsidRPr="005D3DA8">
              <w:rPr>
                <w:i/>
                <w:lang w:val="sr-Cyrl-CS"/>
              </w:rPr>
              <w:t xml:space="preserve"> </w:t>
            </w:r>
            <w:r>
              <w:rPr>
                <w:lang w:val="sr-Cyrl-CS"/>
              </w:rPr>
              <w:t xml:space="preserve">Београд: </w:t>
            </w:r>
            <w:r w:rsidRPr="005D3DA8">
              <w:rPr>
                <w:lang w:val="sr-Cyrl-CS"/>
              </w:rPr>
              <w:t>Учитељски факултет</w:t>
            </w:r>
            <w:r>
              <w:rPr>
                <w:lang w:val="sr-Cyrl-CS"/>
              </w:rPr>
              <w:t>.</w:t>
            </w:r>
          </w:p>
          <w:p w:rsidR="00F129D3" w:rsidRPr="00ED22C8" w:rsidRDefault="00F129D3" w:rsidP="00F129D3">
            <w:pPr>
              <w:numPr>
                <w:ilvl w:val="0"/>
                <w:numId w:val="14"/>
              </w:numPr>
              <w:ind w:left="567" w:hanging="283"/>
              <w:rPr>
                <w:lang w:val="ru-RU"/>
              </w:rPr>
            </w:pPr>
            <w:r>
              <w:rPr>
                <w:lang w:val="sr-Cyrl-CS"/>
              </w:rPr>
              <w:t>Мирков, С. (1999).</w:t>
            </w:r>
            <w:r w:rsidRPr="005D3DA8">
              <w:rPr>
                <w:lang w:val="sr-Cyrl-CS"/>
              </w:rPr>
              <w:t xml:space="preserve"> </w:t>
            </w:r>
            <w:r>
              <w:rPr>
                <w:i/>
                <w:lang w:val="sr-Cyrl-CS"/>
              </w:rPr>
              <w:t>Учење учења.</w:t>
            </w:r>
            <w:r w:rsidRPr="005D3DA8">
              <w:rPr>
                <w:i/>
                <w:lang w:val="sr-Cyrl-CS"/>
              </w:rPr>
              <w:t xml:space="preserve"> </w:t>
            </w:r>
            <w:r>
              <w:rPr>
                <w:lang w:val="sr-Cyrl-CS"/>
              </w:rPr>
              <w:t>Београд:</w:t>
            </w:r>
            <w:r w:rsidRPr="005D3DA8">
              <w:rPr>
                <w:lang w:val="sr-Cyrl-CS"/>
              </w:rPr>
              <w:t xml:space="preserve"> Задужбина Андрејевић</w:t>
            </w:r>
            <w:r>
              <w:rPr>
                <w:lang w:val="sr-Cyrl-CS"/>
              </w:rPr>
              <w:t>.</w:t>
            </w:r>
          </w:p>
        </w:tc>
      </w:tr>
      <w:tr w:rsidR="00F129D3" w:rsidRPr="005D3DA8" w:rsidTr="008D5913">
        <w:trPr>
          <w:jc w:val="center"/>
        </w:trPr>
        <w:tc>
          <w:tcPr>
            <w:tcW w:w="7414" w:type="dxa"/>
            <w:gridSpan w:val="7"/>
          </w:tcPr>
          <w:p w:rsidR="00F129D3" w:rsidRPr="005D3DA8" w:rsidRDefault="00F129D3" w:rsidP="008D5913">
            <w:pPr>
              <w:rPr>
                <w:b/>
                <w:bCs/>
              </w:rPr>
            </w:pPr>
            <w:r w:rsidRPr="005D3DA8">
              <w:rPr>
                <w:b/>
                <w:bCs/>
                <w:lang w:val="sr-Cyrl-CS"/>
              </w:rPr>
              <w:t xml:space="preserve">Број часова </w:t>
            </w:r>
            <w:r w:rsidRPr="005D3DA8">
              <w:rPr>
                <w:b/>
                <w:lang w:val="sr-Cyrl-CS"/>
              </w:rPr>
              <w:t xml:space="preserve"> активне наставе</w:t>
            </w:r>
          </w:p>
        </w:tc>
        <w:tc>
          <w:tcPr>
            <w:tcW w:w="1448" w:type="dxa"/>
            <w:gridSpan w:val="2"/>
            <w:vMerge w:val="restart"/>
          </w:tcPr>
          <w:p w:rsidR="00F129D3" w:rsidRPr="005D3DA8" w:rsidRDefault="00F129D3" w:rsidP="008D5913">
            <w:pPr>
              <w:rPr>
                <w:b/>
                <w:bCs/>
                <w:highlight w:val="red"/>
                <w:lang w:val="ru-RU"/>
              </w:rPr>
            </w:pPr>
            <w:r w:rsidRPr="005D3DA8">
              <w:t xml:space="preserve">Остали часови </w:t>
            </w:r>
          </w:p>
        </w:tc>
      </w:tr>
      <w:tr w:rsidR="00F129D3" w:rsidRPr="005D3DA8" w:rsidTr="008D5913">
        <w:trPr>
          <w:jc w:val="center"/>
        </w:trPr>
        <w:tc>
          <w:tcPr>
            <w:tcW w:w="1392" w:type="dxa"/>
          </w:tcPr>
          <w:p w:rsidR="00F129D3" w:rsidRPr="005D3DA8" w:rsidRDefault="00F129D3" w:rsidP="008D5913">
            <w:pPr>
              <w:rPr>
                <w:bCs/>
                <w:lang w:val="sr-Cyrl-CS"/>
              </w:rPr>
            </w:pPr>
            <w:r w:rsidRPr="005D3DA8">
              <w:rPr>
                <w:bCs/>
              </w:rPr>
              <w:t>Предавања:</w:t>
            </w:r>
            <w:r>
              <w:rPr>
                <w:bCs/>
                <w:lang w:val="sr-Cyrl-RS"/>
              </w:rPr>
              <w:t xml:space="preserve"> </w:t>
            </w:r>
            <w:r w:rsidRPr="005D3DA8">
              <w:rPr>
                <w:bCs/>
                <w:lang w:val="sr-Cyrl-CS"/>
              </w:rPr>
              <w:t>30</w:t>
            </w:r>
            <w:r w:rsidRPr="005D3DA8">
              <w:rPr>
                <w:bCs/>
                <w:lang w:val="sr-Cyrl-CS"/>
              </w:rPr>
              <w:tab/>
            </w:r>
          </w:p>
        </w:tc>
        <w:tc>
          <w:tcPr>
            <w:tcW w:w="943" w:type="dxa"/>
            <w:gridSpan w:val="2"/>
          </w:tcPr>
          <w:p w:rsidR="00F129D3" w:rsidRPr="005D3DA8" w:rsidRDefault="00F129D3" w:rsidP="008D5913">
            <w:pPr>
              <w:rPr>
                <w:bCs/>
                <w:lang w:val="sr-Cyrl-CS"/>
              </w:rPr>
            </w:pPr>
            <w:r w:rsidRPr="005D3DA8">
              <w:rPr>
                <w:bCs/>
              </w:rPr>
              <w:t>Вежбе:</w:t>
            </w:r>
            <w:r>
              <w:rPr>
                <w:bCs/>
                <w:lang w:val="sr-Cyrl-RS"/>
              </w:rPr>
              <w:t xml:space="preserve"> </w:t>
            </w:r>
            <w:r w:rsidRPr="005D3DA8">
              <w:rPr>
                <w:bCs/>
                <w:lang w:val="sr-Cyrl-CS"/>
              </w:rPr>
              <w:t>30</w:t>
            </w:r>
          </w:p>
        </w:tc>
        <w:tc>
          <w:tcPr>
            <w:tcW w:w="2391" w:type="dxa"/>
            <w:gridSpan w:val="2"/>
          </w:tcPr>
          <w:p w:rsidR="00F129D3" w:rsidRPr="005D3DA8" w:rsidRDefault="00F129D3" w:rsidP="008D5913">
            <w:pPr>
              <w:rPr>
                <w:bCs/>
                <w:lang w:val="sr-Cyrl-CS"/>
              </w:rPr>
            </w:pPr>
            <w:r w:rsidRPr="005D3DA8">
              <w:rPr>
                <w:bCs/>
              </w:rPr>
              <w:t>Други облици наставе:</w:t>
            </w:r>
          </w:p>
          <w:p w:rsidR="00F129D3" w:rsidRPr="005D3DA8" w:rsidRDefault="00F129D3" w:rsidP="008D5913">
            <w:pPr>
              <w:rPr>
                <w:bCs/>
              </w:rPr>
            </w:pPr>
          </w:p>
        </w:tc>
        <w:tc>
          <w:tcPr>
            <w:tcW w:w="2688" w:type="dxa"/>
            <w:gridSpan w:val="2"/>
          </w:tcPr>
          <w:p w:rsidR="00F129D3" w:rsidRPr="005D3DA8" w:rsidRDefault="00F129D3" w:rsidP="008D5913">
            <w:pPr>
              <w:rPr>
                <w:bCs/>
                <w:highlight w:val="red"/>
              </w:rPr>
            </w:pPr>
            <w:r w:rsidRPr="005D3DA8">
              <w:rPr>
                <w:bCs/>
              </w:rPr>
              <w:t>Студијски истраживачки рад:</w:t>
            </w:r>
          </w:p>
        </w:tc>
        <w:tc>
          <w:tcPr>
            <w:tcW w:w="1448" w:type="dxa"/>
            <w:gridSpan w:val="2"/>
            <w:vMerge/>
          </w:tcPr>
          <w:p w:rsidR="00F129D3" w:rsidRPr="005D3DA8" w:rsidRDefault="00F129D3" w:rsidP="008D5913">
            <w:pPr>
              <w:rPr>
                <w:b/>
                <w:bCs/>
                <w:highlight w:val="red"/>
              </w:rPr>
            </w:pPr>
          </w:p>
        </w:tc>
      </w:tr>
      <w:tr w:rsidR="00F129D3" w:rsidRPr="005D3DA8" w:rsidTr="008D5913">
        <w:trPr>
          <w:jc w:val="center"/>
        </w:trPr>
        <w:tc>
          <w:tcPr>
            <w:tcW w:w="8862" w:type="dxa"/>
            <w:gridSpan w:val="9"/>
          </w:tcPr>
          <w:p w:rsidR="00F129D3" w:rsidRDefault="00F129D3" w:rsidP="008D5913">
            <w:pPr>
              <w:jc w:val="both"/>
              <w:rPr>
                <w:bCs/>
                <w:lang w:val="sr-Cyrl-CS"/>
              </w:rPr>
            </w:pPr>
            <w:r w:rsidRPr="005D3DA8">
              <w:rPr>
                <w:b/>
                <w:bCs/>
                <w:lang w:val="sr-Cyrl-CS"/>
              </w:rPr>
              <w:t>Методе извођења наставе</w:t>
            </w:r>
            <w:r w:rsidRPr="005D3DA8">
              <w:rPr>
                <w:bCs/>
                <w:lang w:val="sr-Cyrl-CS"/>
              </w:rPr>
              <w:t xml:space="preserve"> </w:t>
            </w:r>
          </w:p>
          <w:p w:rsidR="00F129D3" w:rsidRPr="005D3DA8" w:rsidRDefault="00F129D3" w:rsidP="008D5913">
            <w:pPr>
              <w:jc w:val="both"/>
              <w:rPr>
                <w:lang w:val="sr-Cyrl-CS"/>
              </w:rPr>
            </w:pPr>
            <w:r w:rsidRPr="005D3DA8">
              <w:rPr>
                <w:bCs/>
                <w:lang w:val="sr-Cyrl-CS"/>
              </w:rPr>
              <w:t>П</w:t>
            </w:r>
            <w:r w:rsidRPr="005D3DA8">
              <w:rPr>
                <w:bCs/>
                <w:lang w:val="ru-RU"/>
              </w:rPr>
              <w:t>редавања, вежбе, семинари (анализе, дискусије, извештаји), консултације, израда задатака и вежби, менторски рад.</w:t>
            </w:r>
          </w:p>
        </w:tc>
      </w:tr>
      <w:tr w:rsidR="00F129D3" w:rsidRPr="005D3DA8" w:rsidTr="008D5913">
        <w:trPr>
          <w:jc w:val="center"/>
        </w:trPr>
        <w:tc>
          <w:tcPr>
            <w:tcW w:w="8862" w:type="dxa"/>
            <w:gridSpan w:val="9"/>
          </w:tcPr>
          <w:p w:rsidR="00F129D3" w:rsidRPr="005D3DA8" w:rsidRDefault="00F129D3" w:rsidP="008D5913">
            <w:pPr>
              <w:jc w:val="center"/>
              <w:rPr>
                <w:b/>
                <w:bCs/>
                <w:lang w:val="ru-RU"/>
              </w:rPr>
            </w:pPr>
            <w:r w:rsidRPr="005D3DA8">
              <w:rPr>
                <w:b/>
                <w:bCs/>
                <w:lang w:val="sr-Cyrl-CS"/>
              </w:rPr>
              <w:t>Оцена знања (максимални број поена</w:t>
            </w:r>
            <w:r>
              <w:rPr>
                <w:b/>
                <w:bCs/>
                <w:lang w:val="en-US"/>
              </w:rPr>
              <w:t xml:space="preserve"> </w:t>
            </w:r>
            <w:r w:rsidRPr="005D3DA8">
              <w:rPr>
                <w:b/>
                <w:bCs/>
                <w:lang w:val="sr-Cyrl-CS"/>
              </w:rPr>
              <w:t>100)</w:t>
            </w:r>
          </w:p>
        </w:tc>
      </w:tr>
      <w:tr w:rsidR="00F129D3" w:rsidRPr="005D3DA8" w:rsidTr="008D5913">
        <w:trPr>
          <w:jc w:val="center"/>
        </w:trPr>
        <w:tc>
          <w:tcPr>
            <w:tcW w:w="3105" w:type="dxa"/>
            <w:gridSpan w:val="4"/>
          </w:tcPr>
          <w:p w:rsidR="00F129D3" w:rsidRPr="005D3DA8" w:rsidRDefault="00F129D3" w:rsidP="008D5913">
            <w:pPr>
              <w:rPr>
                <w:lang w:val="sr-Cyrl-CS"/>
              </w:rPr>
            </w:pPr>
            <w:r w:rsidRPr="005D3DA8">
              <w:rPr>
                <w:b/>
                <w:iCs/>
                <w:lang w:val="sr-Cyrl-CS"/>
              </w:rPr>
              <w:t>Предиспитне обавезе</w:t>
            </w:r>
          </w:p>
        </w:tc>
        <w:tc>
          <w:tcPr>
            <w:tcW w:w="1700" w:type="dxa"/>
            <w:gridSpan w:val="2"/>
          </w:tcPr>
          <w:p w:rsidR="00F129D3" w:rsidRPr="00251427" w:rsidRDefault="00F129D3" w:rsidP="008D5913">
            <w:pPr>
              <w:rPr>
                <w:bCs/>
              </w:rPr>
            </w:pPr>
            <w:r w:rsidRPr="00251427">
              <w:rPr>
                <w:bCs/>
                <w:lang w:val="sr-Cyrl-CS"/>
              </w:rPr>
              <w:t>п</w:t>
            </w:r>
            <w:r w:rsidRPr="00251427">
              <w:rPr>
                <w:bCs/>
              </w:rPr>
              <w:t>оена</w:t>
            </w:r>
          </w:p>
        </w:tc>
        <w:tc>
          <w:tcPr>
            <w:tcW w:w="2911" w:type="dxa"/>
            <w:gridSpan w:val="2"/>
            <w:shd w:val="clear" w:color="auto" w:fill="auto"/>
          </w:tcPr>
          <w:p w:rsidR="00F129D3" w:rsidRPr="005D3DA8" w:rsidRDefault="00F129D3" w:rsidP="008D5913">
            <w:r w:rsidRPr="005D3DA8">
              <w:t xml:space="preserve">Завршни испит </w:t>
            </w:r>
          </w:p>
        </w:tc>
        <w:tc>
          <w:tcPr>
            <w:tcW w:w="1146" w:type="dxa"/>
            <w:shd w:val="clear" w:color="auto" w:fill="auto"/>
          </w:tcPr>
          <w:p w:rsidR="00F129D3" w:rsidRPr="00251427" w:rsidRDefault="00F129D3" w:rsidP="008D5913">
            <w:pPr>
              <w:jc w:val="center"/>
              <w:rPr>
                <w:iCs/>
                <w:lang w:val="sr-Cyrl-CS"/>
              </w:rPr>
            </w:pPr>
            <w:r w:rsidRPr="00251427">
              <w:rPr>
                <w:bCs/>
                <w:lang w:val="sr-Cyrl-CS"/>
              </w:rPr>
              <w:t>п</w:t>
            </w:r>
            <w:r w:rsidRPr="00251427">
              <w:rPr>
                <w:bCs/>
              </w:rPr>
              <w:t>оена</w:t>
            </w:r>
          </w:p>
        </w:tc>
      </w:tr>
      <w:tr w:rsidR="00F129D3" w:rsidRPr="005D3DA8" w:rsidTr="008D5913">
        <w:trPr>
          <w:jc w:val="center"/>
        </w:trPr>
        <w:tc>
          <w:tcPr>
            <w:tcW w:w="3105" w:type="dxa"/>
            <w:gridSpan w:val="4"/>
          </w:tcPr>
          <w:p w:rsidR="00F129D3" w:rsidRPr="005D3DA8" w:rsidRDefault="00F129D3" w:rsidP="008D5913">
            <w:pPr>
              <w:rPr>
                <w:i/>
                <w:iCs/>
                <w:lang w:val="sr-Cyrl-CS"/>
              </w:rPr>
            </w:pPr>
            <w:r w:rsidRPr="005D3DA8">
              <w:rPr>
                <w:lang w:val="sr-Cyrl-CS"/>
              </w:rPr>
              <w:t>активност у току предавања</w:t>
            </w:r>
          </w:p>
        </w:tc>
        <w:tc>
          <w:tcPr>
            <w:tcW w:w="1700" w:type="dxa"/>
            <w:gridSpan w:val="2"/>
          </w:tcPr>
          <w:p w:rsidR="00F129D3" w:rsidRPr="005D3DA8" w:rsidRDefault="00F129D3" w:rsidP="008D5913">
            <w:pPr>
              <w:jc w:val="center"/>
              <w:rPr>
                <w:bCs/>
                <w:lang w:val="sr-Cyrl-CS"/>
              </w:rPr>
            </w:pPr>
            <w:r w:rsidRPr="005D3DA8">
              <w:rPr>
                <w:bCs/>
                <w:lang w:val="sr-Cyrl-CS"/>
              </w:rPr>
              <w:t>10</w:t>
            </w:r>
          </w:p>
        </w:tc>
        <w:tc>
          <w:tcPr>
            <w:tcW w:w="2911" w:type="dxa"/>
            <w:gridSpan w:val="2"/>
            <w:shd w:val="clear" w:color="auto" w:fill="auto"/>
          </w:tcPr>
          <w:p w:rsidR="00F129D3" w:rsidRPr="005D3DA8" w:rsidRDefault="00F129D3" w:rsidP="008D5913">
            <w:pPr>
              <w:rPr>
                <w:i/>
                <w:iCs/>
                <w:lang w:val="sr-Cyrl-CS"/>
              </w:rPr>
            </w:pPr>
            <w:r w:rsidRPr="005D3DA8">
              <w:rPr>
                <w:lang w:val="sr-Cyrl-CS"/>
              </w:rPr>
              <w:t>писмени испит</w:t>
            </w:r>
          </w:p>
        </w:tc>
        <w:tc>
          <w:tcPr>
            <w:tcW w:w="1146" w:type="dxa"/>
            <w:shd w:val="clear" w:color="auto" w:fill="auto"/>
            <w:vAlign w:val="center"/>
          </w:tcPr>
          <w:p w:rsidR="00F129D3" w:rsidRPr="005D3DA8" w:rsidRDefault="00F129D3" w:rsidP="008D5913">
            <w:pPr>
              <w:jc w:val="center"/>
            </w:pPr>
          </w:p>
        </w:tc>
      </w:tr>
      <w:tr w:rsidR="00F129D3" w:rsidRPr="005D3DA8" w:rsidTr="008D5913">
        <w:trPr>
          <w:jc w:val="center"/>
        </w:trPr>
        <w:tc>
          <w:tcPr>
            <w:tcW w:w="3105" w:type="dxa"/>
            <w:gridSpan w:val="4"/>
          </w:tcPr>
          <w:p w:rsidR="00F129D3" w:rsidRPr="005D3DA8" w:rsidRDefault="00F129D3" w:rsidP="008D5913">
            <w:pPr>
              <w:rPr>
                <w:i/>
                <w:iCs/>
                <w:lang w:val="sr-Cyrl-CS"/>
              </w:rPr>
            </w:pPr>
            <w:r w:rsidRPr="005D3DA8">
              <w:rPr>
                <w:lang w:val="sr-Cyrl-CS"/>
              </w:rPr>
              <w:t>практична настава</w:t>
            </w:r>
          </w:p>
        </w:tc>
        <w:tc>
          <w:tcPr>
            <w:tcW w:w="1700" w:type="dxa"/>
            <w:gridSpan w:val="2"/>
          </w:tcPr>
          <w:p w:rsidR="00F129D3" w:rsidRPr="005D3DA8" w:rsidRDefault="00F129D3" w:rsidP="008D5913">
            <w:pPr>
              <w:jc w:val="center"/>
              <w:rPr>
                <w:bCs/>
                <w:lang w:val="sr-Cyrl-CS"/>
              </w:rPr>
            </w:pPr>
            <w:r w:rsidRPr="005D3DA8">
              <w:rPr>
                <w:bCs/>
                <w:lang w:val="sr-Cyrl-CS"/>
              </w:rPr>
              <w:t>10</w:t>
            </w:r>
          </w:p>
        </w:tc>
        <w:tc>
          <w:tcPr>
            <w:tcW w:w="2911" w:type="dxa"/>
            <w:gridSpan w:val="2"/>
            <w:shd w:val="clear" w:color="auto" w:fill="auto"/>
          </w:tcPr>
          <w:p w:rsidR="00F129D3" w:rsidRPr="005D3DA8" w:rsidRDefault="00F129D3" w:rsidP="008D5913">
            <w:pPr>
              <w:rPr>
                <w:i/>
                <w:iCs/>
                <w:lang w:val="sr-Cyrl-CS"/>
              </w:rPr>
            </w:pPr>
            <w:r w:rsidRPr="005D3DA8">
              <w:rPr>
                <w:lang w:val="sr-Cyrl-CS"/>
              </w:rPr>
              <w:t>усмени испит</w:t>
            </w:r>
          </w:p>
        </w:tc>
        <w:tc>
          <w:tcPr>
            <w:tcW w:w="1146" w:type="dxa"/>
            <w:shd w:val="clear" w:color="auto" w:fill="auto"/>
            <w:vAlign w:val="center"/>
          </w:tcPr>
          <w:p w:rsidR="00F129D3" w:rsidRPr="005D3DA8" w:rsidRDefault="00F129D3" w:rsidP="008D5913">
            <w:pPr>
              <w:jc w:val="center"/>
            </w:pPr>
            <w:r w:rsidRPr="005D3DA8">
              <w:rPr>
                <w:iCs/>
                <w:lang w:val="sr-Cyrl-CS"/>
              </w:rPr>
              <w:t>30</w:t>
            </w:r>
          </w:p>
        </w:tc>
      </w:tr>
      <w:tr w:rsidR="00F129D3" w:rsidRPr="005D3DA8" w:rsidTr="008D5913">
        <w:trPr>
          <w:trHeight w:val="179"/>
          <w:jc w:val="center"/>
        </w:trPr>
        <w:tc>
          <w:tcPr>
            <w:tcW w:w="1552" w:type="dxa"/>
            <w:gridSpan w:val="2"/>
            <w:vMerge w:val="restart"/>
            <w:vAlign w:val="center"/>
          </w:tcPr>
          <w:p w:rsidR="00F129D3" w:rsidRPr="005D3DA8" w:rsidRDefault="00F129D3" w:rsidP="008D5913">
            <w:pPr>
              <w:rPr>
                <w:i/>
                <w:iCs/>
                <w:lang w:val="sr-Cyrl-CS"/>
              </w:rPr>
            </w:pPr>
            <w:r w:rsidRPr="005D3DA8">
              <w:rPr>
                <w:lang w:val="sr-Cyrl-CS"/>
              </w:rPr>
              <w:t>колоквијум-и</w:t>
            </w:r>
          </w:p>
        </w:tc>
        <w:tc>
          <w:tcPr>
            <w:tcW w:w="1553" w:type="dxa"/>
            <w:gridSpan w:val="2"/>
          </w:tcPr>
          <w:p w:rsidR="00F129D3" w:rsidRPr="005D3DA8" w:rsidRDefault="00F129D3" w:rsidP="008D5913">
            <w:pPr>
              <w:rPr>
                <w:iCs/>
                <w:lang w:val="sr-Cyrl-CS"/>
              </w:rPr>
            </w:pPr>
            <w:r w:rsidRPr="005D3DA8">
              <w:rPr>
                <w:iCs/>
                <w:lang w:val="sr-Cyrl-CS"/>
              </w:rPr>
              <w:t>први</w:t>
            </w:r>
          </w:p>
        </w:tc>
        <w:tc>
          <w:tcPr>
            <w:tcW w:w="1700" w:type="dxa"/>
            <w:gridSpan w:val="2"/>
          </w:tcPr>
          <w:p w:rsidR="00F129D3" w:rsidRPr="005D3DA8" w:rsidRDefault="00F129D3" w:rsidP="008D5913">
            <w:pPr>
              <w:jc w:val="center"/>
              <w:rPr>
                <w:bCs/>
                <w:lang w:val="sr-Cyrl-CS"/>
              </w:rPr>
            </w:pPr>
            <w:r w:rsidRPr="005D3DA8">
              <w:rPr>
                <w:bCs/>
                <w:lang w:val="sr-Cyrl-CS"/>
              </w:rPr>
              <w:t>25</w:t>
            </w:r>
          </w:p>
        </w:tc>
        <w:tc>
          <w:tcPr>
            <w:tcW w:w="2911" w:type="dxa"/>
            <w:gridSpan w:val="2"/>
            <w:vMerge w:val="restart"/>
            <w:shd w:val="clear" w:color="auto" w:fill="auto"/>
            <w:vAlign w:val="center"/>
          </w:tcPr>
          <w:p w:rsidR="00F129D3" w:rsidRPr="005D3DA8" w:rsidRDefault="00F129D3" w:rsidP="008D5913">
            <w:pPr>
              <w:rPr>
                <w:i/>
                <w:iCs/>
                <w:lang w:val="sr-Cyrl-CS"/>
              </w:rPr>
            </w:pPr>
            <w:r w:rsidRPr="005D3DA8">
              <w:rPr>
                <w:i/>
                <w:iCs/>
                <w:lang w:val="sr-Cyrl-CS"/>
              </w:rPr>
              <w:t>Практикум</w:t>
            </w:r>
          </w:p>
        </w:tc>
        <w:tc>
          <w:tcPr>
            <w:tcW w:w="1146" w:type="dxa"/>
            <w:vMerge w:val="restart"/>
            <w:shd w:val="clear" w:color="auto" w:fill="auto"/>
            <w:vAlign w:val="center"/>
          </w:tcPr>
          <w:p w:rsidR="00F129D3" w:rsidRPr="005D3DA8" w:rsidRDefault="00F129D3" w:rsidP="008D5913">
            <w:pPr>
              <w:jc w:val="center"/>
              <w:rPr>
                <w:iCs/>
                <w:lang w:val="sr-Cyrl-CS"/>
              </w:rPr>
            </w:pPr>
          </w:p>
        </w:tc>
      </w:tr>
      <w:tr w:rsidR="00F129D3" w:rsidRPr="005D3DA8" w:rsidTr="008D5913">
        <w:trPr>
          <w:trHeight w:val="178"/>
          <w:jc w:val="center"/>
        </w:trPr>
        <w:tc>
          <w:tcPr>
            <w:tcW w:w="1552" w:type="dxa"/>
            <w:gridSpan w:val="2"/>
            <w:vMerge/>
          </w:tcPr>
          <w:p w:rsidR="00F129D3" w:rsidRPr="005D3DA8" w:rsidRDefault="00F129D3" w:rsidP="008D5913">
            <w:pPr>
              <w:rPr>
                <w:lang w:val="sr-Cyrl-CS"/>
              </w:rPr>
            </w:pPr>
          </w:p>
        </w:tc>
        <w:tc>
          <w:tcPr>
            <w:tcW w:w="1553" w:type="dxa"/>
            <w:gridSpan w:val="2"/>
          </w:tcPr>
          <w:p w:rsidR="00F129D3" w:rsidRPr="005D3DA8" w:rsidRDefault="00F129D3" w:rsidP="008D5913">
            <w:pPr>
              <w:rPr>
                <w:lang w:val="sr-Cyrl-CS"/>
              </w:rPr>
            </w:pPr>
            <w:r w:rsidRPr="005D3DA8">
              <w:rPr>
                <w:lang w:val="sr-Cyrl-CS"/>
              </w:rPr>
              <w:t>други</w:t>
            </w:r>
          </w:p>
        </w:tc>
        <w:tc>
          <w:tcPr>
            <w:tcW w:w="1700" w:type="dxa"/>
            <w:gridSpan w:val="2"/>
          </w:tcPr>
          <w:p w:rsidR="00F129D3" w:rsidRPr="005D3DA8" w:rsidRDefault="00F129D3" w:rsidP="008D5913">
            <w:pPr>
              <w:jc w:val="center"/>
              <w:rPr>
                <w:bCs/>
                <w:lang w:val="sr-Cyrl-CS"/>
              </w:rPr>
            </w:pPr>
            <w:r w:rsidRPr="005D3DA8">
              <w:rPr>
                <w:bCs/>
                <w:lang w:val="sr-Cyrl-CS"/>
              </w:rPr>
              <w:t>25</w:t>
            </w:r>
          </w:p>
        </w:tc>
        <w:tc>
          <w:tcPr>
            <w:tcW w:w="2911" w:type="dxa"/>
            <w:gridSpan w:val="2"/>
            <w:vMerge/>
            <w:shd w:val="clear" w:color="auto" w:fill="auto"/>
          </w:tcPr>
          <w:p w:rsidR="00F129D3" w:rsidRPr="005D3DA8" w:rsidRDefault="00F129D3" w:rsidP="008D5913">
            <w:pPr>
              <w:rPr>
                <w:i/>
                <w:iCs/>
                <w:lang w:val="sr-Cyrl-CS"/>
              </w:rPr>
            </w:pPr>
          </w:p>
        </w:tc>
        <w:tc>
          <w:tcPr>
            <w:tcW w:w="1146" w:type="dxa"/>
            <w:vMerge/>
            <w:shd w:val="clear" w:color="auto" w:fill="auto"/>
          </w:tcPr>
          <w:p w:rsidR="00F129D3" w:rsidRPr="005D3DA8" w:rsidRDefault="00F129D3" w:rsidP="008D5913">
            <w:pPr>
              <w:jc w:val="center"/>
              <w:rPr>
                <w:iCs/>
                <w:lang w:val="sr-Cyrl-CS"/>
              </w:rPr>
            </w:pPr>
          </w:p>
        </w:tc>
      </w:tr>
      <w:tr w:rsidR="00F129D3" w:rsidRPr="005D3DA8" w:rsidTr="008D5913">
        <w:trPr>
          <w:jc w:val="center"/>
        </w:trPr>
        <w:tc>
          <w:tcPr>
            <w:tcW w:w="3105" w:type="dxa"/>
            <w:gridSpan w:val="4"/>
          </w:tcPr>
          <w:p w:rsidR="00F129D3" w:rsidRPr="005D3DA8" w:rsidRDefault="00F129D3" w:rsidP="008D5913">
            <w:pPr>
              <w:rPr>
                <w:lang w:val="sr-Cyrl-CS"/>
              </w:rPr>
            </w:pPr>
            <w:r w:rsidRPr="005D3DA8">
              <w:rPr>
                <w:lang w:val="sr-Cyrl-CS"/>
              </w:rPr>
              <w:t>семинар-и</w:t>
            </w:r>
          </w:p>
        </w:tc>
        <w:tc>
          <w:tcPr>
            <w:tcW w:w="1700" w:type="dxa"/>
            <w:gridSpan w:val="2"/>
          </w:tcPr>
          <w:p w:rsidR="00F129D3" w:rsidRPr="005D3DA8" w:rsidRDefault="00F129D3" w:rsidP="008D5913">
            <w:pPr>
              <w:jc w:val="center"/>
              <w:rPr>
                <w:bCs/>
                <w:lang w:val="sr-Cyrl-CS"/>
              </w:rPr>
            </w:pPr>
          </w:p>
        </w:tc>
        <w:tc>
          <w:tcPr>
            <w:tcW w:w="2911" w:type="dxa"/>
            <w:gridSpan w:val="2"/>
            <w:shd w:val="clear" w:color="auto" w:fill="auto"/>
          </w:tcPr>
          <w:p w:rsidR="00F129D3" w:rsidRPr="005D3DA8" w:rsidRDefault="00F129D3" w:rsidP="008D5913">
            <w:pPr>
              <w:rPr>
                <w:i/>
                <w:iCs/>
                <w:lang w:val="sr-Cyrl-CS"/>
              </w:rPr>
            </w:pPr>
          </w:p>
        </w:tc>
        <w:tc>
          <w:tcPr>
            <w:tcW w:w="1146" w:type="dxa"/>
            <w:shd w:val="clear" w:color="auto" w:fill="auto"/>
          </w:tcPr>
          <w:p w:rsidR="00F129D3" w:rsidRPr="005D3DA8" w:rsidRDefault="00F129D3" w:rsidP="008D5913">
            <w:pPr>
              <w:jc w:val="center"/>
              <w:rPr>
                <w:iCs/>
                <w:lang w:val="sr-Cyrl-CS"/>
              </w:rPr>
            </w:pPr>
          </w:p>
        </w:tc>
      </w:tr>
    </w:tbl>
    <w:p w:rsidR="00995E89" w:rsidRDefault="00995E89">
      <w:bookmarkStart w:id="1" w:name="_GoBack"/>
      <w:bookmarkEnd w:id="1"/>
    </w:p>
    <w:sectPr w:rsidR="00995E89" w:rsidSect="00AC7660">
      <w:pgSz w:w="11906" w:h="16838" w:code="9"/>
      <w:pgMar w:top="232" w:right="567" w:bottom="232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D94C33"/>
    <w:multiLevelType w:val="hybridMultilevel"/>
    <w:tmpl w:val="5C76AE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B75F91"/>
    <w:multiLevelType w:val="hybridMultilevel"/>
    <w:tmpl w:val="3D36C7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8A7B90"/>
    <w:multiLevelType w:val="hybridMultilevel"/>
    <w:tmpl w:val="924839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0969B9"/>
    <w:multiLevelType w:val="hybridMultilevel"/>
    <w:tmpl w:val="4A62F852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A5445B4"/>
    <w:multiLevelType w:val="hybridMultilevel"/>
    <w:tmpl w:val="C6D092D4"/>
    <w:lvl w:ilvl="0" w:tplc="33223132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C2A0ED3"/>
    <w:multiLevelType w:val="hybridMultilevel"/>
    <w:tmpl w:val="D706C4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1802CA"/>
    <w:multiLevelType w:val="hybridMultilevel"/>
    <w:tmpl w:val="3120F0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EB51FCF"/>
    <w:multiLevelType w:val="hybridMultilevel"/>
    <w:tmpl w:val="21C624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D8C62C7"/>
    <w:multiLevelType w:val="hybridMultilevel"/>
    <w:tmpl w:val="41BC47D0"/>
    <w:lvl w:ilvl="0" w:tplc="EC40E25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434318A"/>
    <w:multiLevelType w:val="hybridMultilevel"/>
    <w:tmpl w:val="B0CE3C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02A21B8"/>
    <w:multiLevelType w:val="hybridMultilevel"/>
    <w:tmpl w:val="B9A8EA54"/>
    <w:lvl w:ilvl="0" w:tplc="35AA010E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4" w:hanging="360"/>
      </w:pPr>
    </w:lvl>
    <w:lvl w:ilvl="2" w:tplc="0409001B" w:tentative="1">
      <w:start w:val="1"/>
      <w:numFmt w:val="lowerRoman"/>
      <w:lvlText w:val="%3."/>
      <w:lvlJc w:val="right"/>
      <w:pPr>
        <w:ind w:left="1834" w:hanging="180"/>
      </w:pPr>
    </w:lvl>
    <w:lvl w:ilvl="3" w:tplc="0409000F" w:tentative="1">
      <w:start w:val="1"/>
      <w:numFmt w:val="decimal"/>
      <w:lvlText w:val="%4."/>
      <w:lvlJc w:val="left"/>
      <w:pPr>
        <w:ind w:left="2554" w:hanging="360"/>
      </w:pPr>
    </w:lvl>
    <w:lvl w:ilvl="4" w:tplc="04090019" w:tentative="1">
      <w:start w:val="1"/>
      <w:numFmt w:val="lowerLetter"/>
      <w:lvlText w:val="%5."/>
      <w:lvlJc w:val="left"/>
      <w:pPr>
        <w:ind w:left="3274" w:hanging="360"/>
      </w:pPr>
    </w:lvl>
    <w:lvl w:ilvl="5" w:tplc="0409001B" w:tentative="1">
      <w:start w:val="1"/>
      <w:numFmt w:val="lowerRoman"/>
      <w:lvlText w:val="%6."/>
      <w:lvlJc w:val="right"/>
      <w:pPr>
        <w:ind w:left="3994" w:hanging="180"/>
      </w:pPr>
    </w:lvl>
    <w:lvl w:ilvl="6" w:tplc="0409000F" w:tentative="1">
      <w:start w:val="1"/>
      <w:numFmt w:val="decimal"/>
      <w:lvlText w:val="%7."/>
      <w:lvlJc w:val="left"/>
      <w:pPr>
        <w:ind w:left="4714" w:hanging="360"/>
      </w:pPr>
    </w:lvl>
    <w:lvl w:ilvl="7" w:tplc="04090019" w:tentative="1">
      <w:start w:val="1"/>
      <w:numFmt w:val="lowerLetter"/>
      <w:lvlText w:val="%8."/>
      <w:lvlJc w:val="left"/>
      <w:pPr>
        <w:ind w:left="5434" w:hanging="360"/>
      </w:pPr>
    </w:lvl>
    <w:lvl w:ilvl="8" w:tplc="040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1">
    <w:nsid w:val="6BB847E2"/>
    <w:multiLevelType w:val="hybridMultilevel"/>
    <w:tmpl w:val="931AB8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21B55ED"/>
    <w:multiLevelType w:val="hybridMultilevel"/>
    <w:tmpl w:val="C4266CBC"/>
    <w:lvl w:ilvl="0" w:tplc="CBC4933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BF71639"/>
    <w:multiLevelType w:val="hybridMultilevel"/>
    <w:tmpl w:val="AF68B378"/>
    <w:lvl w:ilvl="0" w:tplc="9098A2B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11"/>
  </w:num>
  <w:num w:numId="4">
    <w:abstractNumId w:val="13"/>
  </w:num>
  <w:num w:numId="5">
    <w:abstractNumId w:val="2"/>
  </w:num>
  <w:num w:numId="6">
    <w:abstractNumId w:val="4"/>
  </w:num>
  <w:num w:numId="7">
    <w:abstractNumId w:val="8"/>
  </w:num>
  <w:num w:numId="8">
    <w:abstractNumId w:val="5"/>
  </w:num>
  <w:num w:numId="9">
    <w:abstractNumId w:val="12"/>
  </w:num>
  <w:num w:numId="10">
    <w:abstractNumId w:val="10"/>
  </w:num>
  <w:num w:numId="11">
    <w:abstractNumId w:val="1"/>
  </w:num>
  <w:num w:numId="12">
    <w:abstractNumId w:val="7"/>
  </w:num>
  <w:num w:numId="13">
    <w:abstractNumId w:val="9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2AD9"/>
    <w:rsid w:val="00287AE9"/>
    <w:rsid w:val="0047076F"/>
    <w:rsid w:val="00482285"/>
    <w:rsid w:val="004D0268"/>
    <w:rsid w:val="00634658"/>
    <w:rsid w:val="007209B2"/>
    <w:rsid w:val="00983458"/>
    <w:rsid w:val="00995E89"/>
    <w:rsid w:val="009D5094"/>
    <w:rsid w:val="00AC7660"/>
    <w:rsid w:val="00BF78BA"/>
    <w:rsid w:val="00C04D7A"/>
    <w:rsid w:val="00F129D3"/>
    <w:rsid w:val="00F32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09B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Heading3">
    <w:name w:val="heading 3"/>
    <w:basedOn w:val="Normal"/>
    <w:next w:val="Normal"/>
    <w:link w:val="Heading3Char"/>
    <w:uiPriority w:val="9"/>
    <w:qFormat/>
    <w:rsid w:val="007209B2"/>
    <w:pPr>
      <w:keepNext/>
      <w:outlineLvl w:val="2"/>
    </w:pPr>
    <w:rPr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7209B2"/>
    <w:rPr>
      <w:rFonts w:ascii="Times New Roman" w:eastAsia="Times New Roman" w:hAnsi="Times New Roman" w:cs="Times New Roman"/>
      <w:b/>
      <w:bCs/>
      <w:sz w:val="20"/>
      <w:szCs w:val="26"/>
      <w:lang w:val="sr-Latn-CS" w:eastAsia="sr-Latn-CS"/>
    </w:rPr>
  </w:style>
  <w:style w:type="paragraph" w:styleId="ListParagraph">
    <w:name w:val="List Paragraph"/>
    <w:basedOn w:val="Normal"/>
    <w:uiPriority w:val="34"/>
    <w:qFormat/>
    <w:rsid w:val="004D0268"/>
    <w:pPr>
      <w:ind w:left="720"/>
      <w:contextualSpacing/>
    </w:pPr>
  </w:style>
  <w:style w:type="character" w:styleId="Hyperlink">
    <w:name w:val="Hyperlink"/>
    <w:uiPriority w:val="99"/>
    <w:rsid w:val="009D509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09B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Heading3">
    <w:name w:val="heading 3"/>
    <w:basedOn w:val="Normal"/>
    <w:next w:val="Normal"/>
    <w:link w:val="Heading3Char"/>
    <w:uiPriority w:val="9"/>
    <w:qFormat/>
    <w:rsid w:val="007209B2"/>
    <w:pPr>
      <w:keepNext/>
      <w:outlineLvl w:val="2"/>
    </w:pPr>
    <w:rPr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7209B2"/>
    <w:rPr>
      <w:rFonts w:ascii="Times New Roman" w:eastAsia="Times New Roman" w:hAnsi="Times New Roman" w:cs="Times New Roman"/>
      <w:b/>
      <w:bCs/>
      <w:sz w:val="20"/>
      <w:szCs w:val="26"/>
      <w:lang w:val="sr-Latn-CS" w:eastAsia="sr-Latn-CS"/>
    </w:rPr>
  </w:style>
  <w:style w:type="paragraph" w:styleId="ListParagraph">
    <w:name w:val="List Paragraph"/>
    <w:basedOn w:val="Normal"/>
    <w:uiPriority w:val="34"/>
    <w:qFormat/>
    <w:rsid w:val="004D0268"/>
    <w:pPr>
      <w:ind w:left="720"/>
      <w:contextualSpacing/>
    </w:pPr>
  </w:style>
  <w:style w:type="character" w:styleId="Hyperlink">
    <w:name w:val="Hyperlink"/>
    <w:uiPriority w:val="99"/>
    <w:rsid w:val="009D509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260</Words>
  <Characters>1487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Joca</dc:creator>
  <cp:lastModifiedBy>Joca</cp:lastModifiedBy>
  <cp:revision>2</cp:revision>
  <dcterms:created xsi:type="dcterms:W3CDTF">2013-09-24T11:02:00Z</dcterms:created>
  <dcterms:modified xsi:type="dcterms:W3CDTF">2013-09-24T11:02:00Z</dcterms:modified>
</cp:coreProperties>
</file>