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1129"/>
        <w:gridCol w:w="171"/>
        <w:gridCol w:w="252"/>
        <w:gridCol w:w="930"/>
        <w:gridCol w:w="1752"/>
        <w:gridCol w:w="341"/>
        <w:gridCol w:w="2107"/>
        <w:gridCol w:w="1872"/>
        <w:gridCol w:w="463"/>
        <w:gridCol w:w="1052"/>
      </w:tblGrid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1515D0" w:rsidRDefault="0036345E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1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1515D0" w:rsidRDefault="0036345E" w:rsidP="005A71CF">
            <w:pPr>
              <w:pStyle w:val="Heading2"/>
              <w:rPr>
                <w:rFonts w:eastAsia="Times New Roman"/>
              </w:rPr>
            </w:pPr>
            <w:bookmarkStart w:id="1" w:name="_Toc365932619"/>
            <w:r w:rsidRPr="001515D0">
              <w:rPr>
                <w:rFonts w:eastAsia="Times New Roman"/>
              </w:rPr>
              <w:t>Виолета П. Јовановић</w:t>
            </w:r>
            <w:bookmarkEnd w:id="1"/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Ванредни професор</w:t>
            </w:r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E9633D">
              <w:rPr>
                <w:lang w:val="sr-Cyrl-CS"/>
              </w:rPr>
              <w:t xml:space="preserve"> у Крагујевцу</w:t>
            </w:r>
            <w:r>
              <w:rPr>
                <w:lang w:val="sr-Cyrl-CS"/>
              </w:rPr>
              <w:t>, Јагодина, од 2.10.1995.</w:t>
            </w:r>
          </w:p>
        </w:tc>
      </w:tr>
      <w:tr w:rsidR="0036345E" w:rsidRPr="00E9633D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</w:rPr>
              <w:t>Академска каријера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A97B81" w:rsidRDefault="0036345E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2009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Факултет педагошких наукаУниверзитет</w:t>
            </w:r>
            <w:r>
              <w:rPr>
                <w:lang w:val="sr-Cyrl-CS"/>
              </w:rPr>
              <w:t>а</w:t>
            </w:r>
            <w:r w:rsidRPr="00E9633D">
              <w:rPr>
                <w:lang w:val="sr-Cyrl-CS"/>
              </w:rPr>
              <w:t xml:space="preserve"> у Крагујевцу</w:t>
            </w:r>
            <w:r>
              <w:rPr>
                <w:lang w:val="sr-Cyrl-CS"/>
              </w:rPr>
              <w:t>, Јагодина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2006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Наука о књижевности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1997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Методика наставе књижевности</w:t>
            </w:r>
          </w:p>
        </w:tc>
      </w:tr>
      <w:tr w:rsidR="0036345E" w:rsidRPr="00E9633D" w:rsidTr="005A71CF"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Диплома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1989</w:t>
            </w:r>
            <w:r>
              <w:rPr>
                <w:lang w:val="sr-Cyrl-CS"/>
              </w:rPr>
              <w:t>.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Фололошки факултет у Београду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Књижевност 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ru-RU"/>
              </w:rPr>
            </w:pPr>
            <w:r w:rsidRPr="00E9633D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9633D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36345E" w:rsidRPr="00720588" w:rsidRDefault="0036345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 w:rsidRPr="00720588">
              <w:rPr>
                <w:b/>
                <w:iCs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720588" w:rsidRDefault="0036345E" w:rsidP="005A71CF">
            <w:pPr>
              <w:jc w:val="center"/>
              <w:rPr>
                <w:b/>
                <w:lang w:val="en-US"/>
              </w:rPr>
            </w:pPr>
            <w:r w:rsidRPr="00720588">
              <w:rPr>
                <w:b/>
                <w:lang w:val="en-US"/>
              </w:rPr>
              <w:t>Часова активне наставе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Увод у проу</w:t>
            </w:r>
            <w:r>
              <w:rPr>
                <w:lang w:val="sr-Cyrl-CS"/>
              </w:rPr>
              <w:t>ч</w:t>
            </w:r>
            <w:r w:rsidRPr="00E9633D">
              <w:rPr>
                <w:lang w:val="sr-Cyrl-CS"/>
              </w:rPr>
              <w:t>авање књижевности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Књижевност за децу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ОАС,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2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F7297A" w:rsidP="005A71CF">
            <w:pPr>
              <w:rPr>
                <w:lang w:val="ru-RU"/>
              </w:rPr>
            </w:pPr>
            <w:r>
              <w:rPr>
                <w:lang w:val="sr-Cyrl-CS"/>
              </w:rPr>
              <w:t>Увод у историј</w:t>
            </w:r>
            <w:r>
              <w:rPr>
                <w:lang w:val="sr-Cyrl-RS"/>
              </w:rPr>
              <w:t>у</w:t>
            </w:r>
            <w:r>
              <w:rPr>
                <w:lang w:val="sr-Cyrl-CS"/>
              </w:rPr>
              <w:t xml:space="preserve"> српске књижевности</w:t>
            </w:r>
            <w:r>
              <w:rPr>
                <w:lang w:val="en-US"/>
              </w:rPr>
              <w:t xml:space="preserve"> </w:t>
            </w:r>
            <w:r w:rsidR="0036345E" w:rsidRPr="009E6540">
              <w:rPr>
                <w:lang w:val="ru-RU"/>
              </w:rPr>
              <w:t>1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F7297A" w:rsidP="005A71CF">
            <w:pPr>
              <w:rPr>
                <w:lang w:val="ru-RU"/>
              </w:rPr>
            </w:pPr>
            <w:r>
              <w:rPr>
                <w:lang w:val="sr-Cyrl-CS"/>
              </w:rPr>
              <w:t>Увод у историј</w:t>
            </w:r>
            <w:r>
              <w:rPr>
                <w:lang w:val="sr-Cyrl-RS"/>
              </w:rPr>
              <w:t>у</w:t>
            </w:r>
            <w:r>
              <w:rPr>
                <w:lang w:val="sr-Cyrl-CS"/>
              </w:rPr>
              <w:t xml:space="preserve"> српске књижевности</w:t>
            </w:r>
            <w:r>
              <w:rPr>
                <w:lang w:val="en-US"/>
              </w:rPr>
              <w:t xml:space="preserve"> </w:t>
            </w:r>
            <w:bookmarkStart w:id="2" w:name="_GoBack"/>
            <w:bookmarkEnd w:id="2"/>
            <w:r w:rsidR="0036345E" w:rsidRPr="009E6540">
              <w:rPr>
                <w:lang w:val="ru-RU"/>
              </w:rPr>
              <w:t>2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36345E" w:rsidRPr="00E9633D" w:rsidTr="005A71CF">
        <w:trPr>
          <w:trHeight w:val="27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F7297A" w:rsidP="005A71CF">
            <w:pPr>
              <w:rPr>
                <w:lang w:val="sr-Cyrl-CS"/>
              </w:rPr>
            </w:pPr>
            <w:hyperlink r:id="rId5" w:history="1">
              <w:r w:rsidR="0036345E" w:rsidRPr="00110C37">
                <w:rPr>
                  <w:rStyle w:val="Hyperlink"/>
                  <w:lang w:val="sr-Cyrl-CS"/>
                </w:rPr>
                <w:t>Изабрани књижевни жанр</w:t>
              </w:r>
            </w:hyperlink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center"/>
              <w:rPr>
                <w:lang w:val="en-US"/>
              </w:rPr>
            </w:pPr>
            <w:r w:rsidRPr="00E9633D">
              <w:rPr>
                <w:lang w:val="en-US"/>
              </w:rP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Тумачење књижевног дела</w:t>
            </w:r>
          </w:p>
        </w:tc>
        <w:tc>
          <w:tcPr>
            <w:tcW w:w="4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45E" w:rsidRPr="00E9633D" w:rsidRDefault="0036345E" w:rsidP="005A71CF">
            <w:pPr>
              <w:jc w:val="center"/>
              <w:rPr>
                <w:lang w:val="sr-Cyrl-CS"/>
              </w:rPr>
            </w:pPr>
            <w:r w:rsidRPr="00E9633D">
              <w:rPr>
                <w:lang w:val="sr-Cyrl-CS"/>
              </w:rPr>
              <w:t>1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t xml:space="preserve">Јовановић, В., </w:t>
            </w:r>
            <w:r w:rsidRPr="00E9633D">
              <w:rPr>
                <w:lang w:val="sr-Cyrl-CS"/>
              </w:rPr>
              <w:t xml:space="preserve">(1998): </w:t>
            </w:r>
            <w:r w:rsidRPr="002C1E9D">
              <w:rPr>
                <w:i/>
                <w:lang w:val="sr-Cyrl-CS"/>
              </w:rPr>
              <w:t>Поезија Јована Дучића у настави</w:t>
            </w:r>
            <w:r>
              <w:rPr>
                <w:lang w:val="sr-Cyrl-CS"/>
              </w:rPr>
              <w:t>. Београд:</w:t>
            </w:r>
            <w:r w:rsidRPr="00E9633D">
              <w:rPr>
                <w:lang w:val="sr-Cyrl-CS"/>
              </w:rPr>
              <w:t xml:space="preserve"> Завод </w:t>
            </w:r>
            <w:r>
              <w:rPr>
                <w:lang w:val="sr-Cyrl-CS"/>
              </w:rPr>
              <w:t>за уџбенике и наставна средства,</w:t>
            </w:r>
            <w:r w:rsidRPr="00E9633D">
              <w:rPr>
                <w:lang w:val="sr-Cyrl-CS"/>
              </w:rPr>
              <w:t xml:space="preserve"> (монографија)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9E6540" w:rsidRDefault="0036345E" w:rsidP="005A71CF">
            <w:pPr>
              <w:jc w:val="both"/>
              <w:rPr>
                <w:lang w:val="ru-RU"/>
              </w:rPr>
            </w:pPr>
            <w:r w:rsidRPr="00E9633D">
              <w:t xml:space="preserve">Јовановић, В. (2009): </w:t>
            </w:r>
            <w:r w:rsidRPr="00E9633D">
              <w:rPr>
                <w:i/>
                <w:lang w:val="sr-Cyrl-CS"/>
              </w:rPr>
              <w:t xml:space="preserve">Тренови и раскршћа </w:t>
            </w:r>
            <w:r w:rsidRPr="00E9633D">
              <w:rPr>
                <w:lang w:val="sr-Cyrl-CS"/>
              </w:rPr>
              <w:t>(</w:t>
            </w:r>
            <w:r w:rsidRPr="00E9633D">
              <w:rPr>
                <w:i/>
                <w:lang w:val="sr-Cyrl-CS"/>
              </w:rPr>
              <w:t>Поетика приповедања Антонија Исаковића</w:t>
            </w:r>
            <w:r w:rsidRPr="00E9633D">
              <w:rPr>
                <w:lang w:val="sr-Cyrl-CS"/>
              </w:rPr>
              <w:t>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Београд: Просвета, Алтера, (монографија)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t>Јовановић, В. (</w:t>
            </w:r>
            <w:r w:rsidRPr="00E9633D">
              <w:rPr>
                <w:bCs/>
                <w:iCs/>
                <w:lang w:val="sr-Cyrl-CS"/>
              </w:rPr>
              <w:t>2006)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iCs/>
                <w:lang w:val="sr-Cyrl-CS"/>
              </w:rPr>
              <w:t>Поетика приповедања Антонија Исаковића</w:t>
            </w:r>
            <w:r>
              <w:rPr>
                <w:bCs/>
                <w:iCs/>
                <w:lang w:val="sr-Cyrl-CS"/>
              </w:rPr>
              <w:t>.</w:t>
            </w:r>
            <w:r w:rsidRPr="00E9633D">
              <w:rPr>
                <w:bCs/>
                <w:lang w:val="sr-Cyrl-CS"/>
              </w:rPr>
              <w:t xml:space="preserve"> </w:t>
            </w:r>
            <w:r w:rsidRPr="00E9633D">
              <w:rPr>
                <w:bCs/>
                <w:i/>
                <w:lang w:val="sr-Cyrl-CS"/>
              </w:rPr>
              <w:t xml:space="preserve">Зборник Матице српске закњижевност и језик, </w:t>
            </w:r>
            <w:r>
              <w:rPr>
                <w:bCs/>
                <w:lang w:val="sr-Cyrl-CS"/>
              </w:rPr>
              <w:t>(</w:t>
            </w:r>
            <w:r w:rsidRPr="00E9633D">
              <w:rPr>
                <w:bCs/>
                <w:lang w:val="hr-HR"/>
              </w:rPr>
              <w:t>3</w:t>
            </w:r>
            <w:r>
              <w:rPr>
                <w:bCs/>
                <w:lang w:val="sr-Cyrl-CS"/>
              </w:rPr>
              <w:t>)</w:t>
            </w:r>
            <w:r w:rsidRPr="00E9633D">
              <w:rPr>
                <w:bCs/>
                <w:lang w:val="sr-Cyrl-CS"/>
              </w:rPr>
              <w:t>, 642-649</w:t>
            </w:r>
            <w:r>
              <w:rPr>
                <w:b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tabs>
                <w:tab w:val="left" w:pos="720"/>
              </w:tabs>
              <w:jc w:val="both"/>
              <w:rPr>
                <w:lang w:val="ru-RU"/>
              </w:rPr>
            </w:pPr>
            <w:r w:rsidRPr="00E9633D">
              <w:t>Јовановић, В. (</w:t>
            </w:r>
            <w:r w:rsidRPr="00E9633D">
              <w:rPr>
                <w:bCs/>
                <w:iCs/>
                <w:lang w:val="sr-Cyrl-CS"/>
              </w:rPr>
              <w:t>2006)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iCs/>
                <w:lang w:val="sr-Cyrl-CS"/>
              </w:rPr>
              <w:t>Разговор са Антонијем Исаковићем</w:t>
            </w:r>
            <w:r>
              <w:rPr>
                <w:bCs/>
                <w:iCs/>
                <w:lang w:val="sr-Cyrl-CS"/>
              </w:rPr>
              <w:t xml:space="preserve">. </w:t>
            </w:r>
            <w:r w:rsidRPr="00E9633D">
              <w:rPr>
                <w:bCs/>
                <w:lang w:val="sr-Cyrl-CS"/>
              </w:rPr>
              <w:t xml:space="preserve">Зборник Матице српске за књижевност и језик, </w:t>
            </w:r>
            <w:r>
              <w:rPr>
                <w:bCs/>
                <w:lang w:val="sr-Cyrl-CS"/>
              </w:rPr>
              <w:t>(</w:t>
            </w:r>
            <w:r w:rsidRPr="00E9633D">
              <w:rPr>
                <w:bCs/>
                <w:lang w:val="hr-HR"/>
              </w:rPr>
              <w:t>3</w:t>
            </w:r>
            <w:r>
              <w:rPr>
                <w:bCs/>
                <w:lang w:val="sr-Cyrl-CS"/>
              </w:rPr>
              <w:t>)</w:t>
            </w:r>
            <w:r w:rsidRPr="00E9633D">
              <w:rPr>
                <w:bCs/>
                <w:lang w:val="sr-Cyrl-CS"/>
              </w:rPr>
              <w:t>, 652-664</w:t>
            </w:r>
            <w:r>
              <w:rPr>
                <w:b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>Чутура, И., Јовановић, В. (2012)</w:t>
            </w:r>
            <w:r>
              <w:rPr>
                <w:lang w:val="sr-Cyrl-CS"/>
              </w:rPr>
              <w:t xml:space="preserve">. </w:t>
            </w:r>
            <w:r w:rsidRPr="00E9633D">
              <w:rPr>
                <w:lang w:val="sr-Cyrl-CS"/>
              </w:rPr>
              <w:t xml:space="preserve">Употреба именице `трен` у делу Антонија Исаковића – семантичке и филозофске основе. </w:t>
            </w:r>
            <w:r w:rsidRPr="00E9633D">
              <w:rPr>
                <w:i/>
                <w:lang w:val="sr-Cyrl-CS"/>
              </w:rPr>
              <w:t>Књижевна историја</w:t>
            </w:r>
            <w:r w:rsidRPr="00E9633D">
              <w:t>, 137</w:t>
            </w:r>
            <w:r w:rsidRPr="00E9633D">
              <w:rPr>
                <w:lang w:val="sr-Cyrl-CS"/>
              </w:rPr>
              <w:t>–</w:t>
            </w:r>
            <w:r w:rsidRPr="00E9633D">
              <w:t>153.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both"/>
              <w:rPr>
                <w:lang w:val="ru-RU"/>
              </w:rPr>
            </w:pPr>
            <w:r w:rsidRPr="00E9633D">
              <w:t>Потић</w:t>
            </w:r>
            <w:r>
              <w:rPr>
                <w:lang w:val="sr-Cyrl-CS"/>
              </w:rPr>
              <w:t>,</w:t>
            </w:r>
            <w:r w:rsidRPr="00E9633D">
              <w:t xml:space="preserve"> Д., Јовановић, В. (2013)</w:t>
            </w:r>
            <w:r>
              <w:rPr>
                <w:lang w:val="sr-Cyrl-CS"/>
              </w:rPr>
              <w:t>.</w:t>
            </w:r>
            <w:r w:rsidRPr="00E9633D">
              <w:t xml:space="preserve"> Игра ироније Душана Радовића</w:t>
            </w:r>
            <w:r>
              <w:rPr>
                <w:lang w:val="sr-Cyrl-CS"/>
              </w:rPr>
              <w:t>.</w:t>
            </w:r>
            <w:r w:rsidRPr="00E9633D">
              <w:rPr>
                <w:i/>
              </w:rPr>
              <w:t xml:space="preserve"> </w:t>
            </w:r>
            <w:r w:rsidRPr="00E9633D">
              <w:rPr>
                <w:i/>
                <w:iCs/>
                <w:lang w:val="sr-Cyrl-CS"/>
              </w:rPr>
              <w:t>Зборник Матице српске за књижевност и језик</w:t>
            </w:r>
            <w:r w:rsidRPr="002C1E9D">
              <w:rPr>
                <w:i/>
                <w:iCs/>
                <w:lang w:val="ru-RU"/>
              </w:rPr>
              <w:t xml:space="preserve">, </w:t>
            </w:r>
            <w:r w:rsidRPr="002C1E9D">
              <w:rPr>
                <w:iCs/>
                <w:lang w:val="ru-RU"/>
              </w:rPr>
              <w:t>61</w:t>
            </w:r>
            <w:r>
              <w:rPr>
                <w:iCs/>
                <w:lang w:val="sr-Cyrl-CS"/>
              </w:rPr>
              <w:t>(</w:t>
            </w:r>
            <w:r w:rsidRPr="002C1E9D">
              <w:rPr>
                <w:iCs/>
                <w:lang w:val="ru-RU"/>
              </w:rPr>
              <w:t>1</w:t>
            </w:r>
            <w:r>
              <w:rPr>
                <w:iCs/>
                <w:lang w:val="sr-Cyrl-CS"/>
              </w:rPr>
              <w:t>)</w:t>
            </w:r>
            <w:r w:rsidRPr="002C1E9D">
              <w:rPr>
                <w:iCs/>
                <w:lang w:val="ru-RU"/>
              </w:rPr>
              <w:t>, 227-139</w:t>
            </w:r>
            <w:r>
              <w:rPr>
                <w:iCs/>
                <w:lang w:val="ru-RU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iCs/>
              </w:rPr>
              <w:t>Копас-Вукашиновић, Е., Јовановић</w:t>
            </w:r>
            <w:r>
              <w:rPr>
                <w:iCs/>
                <w:lang w:val="sr-Cyrl-CS"/>
              </w:rPr>
              <w:t>,</w:t>
            </w:r>
            <w:r w:rsidRPr="00E9633D">
              <w:rPr>
                <w:iCs/>
              </w:rPr>
              <w:t xml:space="preserve"> В. (2012)</w:t>
            </w:r>
            <w:r>
              <w:rPr>
                <w:iCs/>
                <w:lang w:val="sr-Cyrl-CS"/>
              </w:rPr>
              <w:t>.</w:t>
            </w:r>
            <w:r w:rsidRPr="00E9633D">
              <w:rPr>
                <w:iCs/>
              </w:rPr>
              <w:t xml:space="preserve"> Говорне активности предшколске деце у функцији развоја њихових креативних потенцијала</w:t>
            </w:r>
            <w:r>
              <w:rPr>
                <w:iCs/>
                <w:lang w:val="sr-Cyrl-CS"/>
              </w:rPr>
              <w:t>.</w:t>
            </w:r>
            <w:r w:rsidRPr="00E9633D">
              <w:rPr>
                <w:iCs/>
              </w:rPr>
              <w:t xml:space="preserve"> </w:t>
            </w:r>
            <w:r w:rsidRPr="00E9633D">
              <w:rPr>
                <w:i/>
                <w:iCs/>
              </w:rPr>
              <w:t>Настава и васпитање</w:t>
            </w:r>
            <w:r w:rsidRPr="00E9633D">
              <w:rPr>
                <w:iCs/>
              </w:rPr>
              <w:t>, 61</w:t>
            </w:r>
            <w:r>
              <w:rPr>
                <w:iCs/>
                <w:lang w:val="sr-Cyrl-CS"/>
              </w:rPr>
              <w:t>(</w:t>
            </w:r>
            <w:r w:rsidRPr="00E9633D">
              <w:rPr>
                <w:iCs/>
              </w:rPr>
              <w:t>2</w:t>
            </w:r>
            <w:r>
              <w:rPr>
                <w:iCs/>
                <w:lang w:val="sr-Cyrl-CS"/>
              </w:rPr>
              <w:t>)</w:t>
            </w:r>
            <w:r w:rsidRPr="00E9633D">
              <w:rPr>
                <w:iCs/>
              </w:rPr>
              <w:t>, 266-279.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>Јовановић, В.</w:t>
            </w:r>
            <w:r>
              <w:rPr>
                <w:lang w:val="sr-Cyrl-CS"/>
              </w:rPr>
              <w:t xml:space="preserve"> </w:t>
            </w:r>
            <w:r w:rsidRPr="00E9633D">
              <w:rPr>
                <w:lang w:val="sr-Cyrl-CS"/>
              </w:rPr>
              <w:t>(2012)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Конструкција и вузура наивне свести у делу Драгослава Михајловића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</w:t>
            </w:r>
            <w:r w:rsidRPr="00E9633D">
              <w:rPr>
                <w:i/>
                <w:lang w:val="sr-Cyrl-CS"/>
              </w:rPr>
              <w:t>Научни састанак слависта у Вукове дане</w:t>
            </w:r>
            <w:r w:rsidRPr="00E9633D">
              <w:rPr>
                <w:lang w:val="sr-Cyrl-CS"/>
              </w:rPr>
              <w:t>, 41</w:t>
            </w:r>
            <w:r>
              <w:rPr>
                <w:lang w:val="sr-Cyrl-CS"/>
              </w:rPr>
              <w:t>(</w:t>
            </w:r>
            <w:r w:rsidRPr="00E9633D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  <w:r w:rsidRPr="00E9633D">
              <w:rPr>
                <w:lang w:val="sr-Cyrl-CS"/>
              </w:rPr>
              <w:t>, 837-845, Београд: Међународни славистички центар</w:t>
            </w:r>
            <w:r>
              <w:rPr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center"/>
              <w:rPr>
                <w:lang w:val="ru-RU"/>
              </w:rPr>
            </w:pPr>
            <w:r w:rsidRPr="002C1E9D">
              <w:rPr>
                <w:lang w:val="ru-RU"/>
              </w:rPr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2C1E9D" w:rsidRDefault="0036345E" w:rsidP="005A71CF">
            <w:pPr>
              <w:jc w:val="both"/>
              <w:rPr>
                <w:lang w:val="ru-RU"/>
              </w:rPr>
            </w:pPr>
            <w:r w:rsidRPr="00E9633D">
              <w:rPr>
                <w:lang w:val="sr-Cyrl-CS"/>
              </w:rPr>
              <w:t>Јовановић, В. (2012)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Друштвена злоупотреба књижевности у време агитпроп културне политике у Србији (1945-1952), у Милош Ковачевић и Драган Бошковић (ур), </w:t>
            </w:r>
            <w:r w:rsidRPr="00E9633D">
              <w:rPr>
                <w:i/>
                <w:lang w:val="sr-Cyrl-CS"/>
              </w:rPr>
              <w:t>Савремено друштво и криза проучавања језика и књижевности</w:t>
            </w:r>
            <w:r w:rsidRPr="00E9633D">
              <w:rPr>
                <w:lang w:val="sr-Cyrl-CS"/>
              </w:rPr>
              <w:t xml:space="preserve">, 325 -341, Крагујевац: </w:t>
            </w:r>
            <w:r w:rsidRPr="00E9633D">
              <w:rPr>
                <w:bCs/>
                <w:iCs/>
                <w:lang w:val="sr-Cyrl-CS"/>
              </w:rPr>
              <w:t>Филолошко-уметнички факултет</w:t>
            </w:r>
            <w:r>
              <w:rPr>
                <w:bCs/>
                <w:iCs/>
                <w:lang w:val="sr-Cyrl-CS"/>
              </w:rPr>
              <w:t>.</w:t>
            </w:r>
          </w:p>
        </w:tc>
      </w:tr>
      <w:tr w:rsidR="0036345E" w:rsidRPr="00E9633D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0D3F19" w:rsidRDefault="0036345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jc w:val="both"/>
            </w:pPr>
            <w:r w:rsidRPr="00E9633D">
              <w:rPr>
                <w:lang w:val="sr-Cyrl-CS"/>
              </w:rPr>
              <w:t>Јовановић, В. (2011): Идентитети детета и детињства у књигама за децу Александра Ристовића</w:t>
            </w:r>
            <w:r>
              <w:rPr>
                <w:lang w:val="sr-Cyrl-CS"/>
              </w:rPr>
              <w:t xml:space="preserve">. </w:t>
            </w:r>
            <w:r w:rsidRPr="00E9633D">
              <w:rPr>
                <w:i/>
                <w:iCs/>
                <w:lang w:val="sr-Cyrl-CS"/>
              </w:rPr>
              <w:t>Детињство</w:t>
            </w:r>
            <w:r w:rsidRPr="00E9633D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(</w:t>
            </w:r>
            <w:r w:rsidRPr="00E9633D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  <w:r w:rsidRPr="00E9633D">
              <w:rPr>
                <w:lang w:val="sr-Cyrl-CS"/>
              </w:rPr>
              <w:t>, Змајеве дечје игре, 68-75</w:t>
            </w:r>
            <w:r>
              <w:rPr>
                <w:lang w:val="sr-Cyrl-CS"/>
              </w:rPr>
              <w:t>.</w:t>
            </w:r>
            <w:r w:rsidRPr="00E9633D">
              <w:rPr>
                <w:lang w:val="sr-Cyrl-CS"/>
              </w:rPr>
              <w:t xml:space="preserve"> </w:t>
            </w: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36345E" w:rsidRPr="00E9633D" w:rsidRDefault="0036345E" w:rsidP="005A71CF">
            <w:pPr>
              <w:rPr>
                <w:b/>
                <w:lang w:val="sr-Cyrl-CS"/>
              </w:rPr>
            </w:pPr>
            <w:r w:rsidRPr="00E9633D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Укупан број цитата</w:t>
            </w:r>
          </w:p>
        </w:tc>
        <w:tc>
          <w:tcPr>
            <w:tcW w:w="8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Укупан број радова са </w:t>
            </w:r>
            <w:r w:rsidRPr="00E9633D">
              <w:rPr>
                <w:lang w:val="en-US"/>
              </w:rPr>
              <w:t>SCI</w:t>
            </w:r>
            <w:r w:rsidRPr="00E9633D">
              <w:rPr>
                <w:lang w:val="sr-Cyrl-CS"/>
              </w:rPr>
              <w:t xml:space="preserve"> (</w:t>
            </w:r>
            <w:r w:rsidRPr="00E9633D">
              <w:rPr>
                <w:lang w:val="en-US"/>
              </w:rPr>
              <w:t>SSCI</w:t>
            </w:r>
            <w:r w:rsidRPr="00E9633D">
              <w:rPr>
                <w:lang w:val="sr-Cyrl-CS"/>
              </w:rPr>
              <w:t>) листе</w:t>
            </w:r>
          </w:p>
        </w:tc>
        <w:tc>
          <w:tcPr>
            <w:tcW w:w="85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t>Тренутно у</w:t>
            </w:r>
            <w:r w:rsidRPr="00E9633D">
              <w:rPr>
                <w:lang w:val="sr-Cyrl-CS"/>
              </w:rPr>
              <w:t>чешће на пројектима</w:t>
            </w:r>
          </w:p>
        </w:tc>
        <w:tc>
          <w:tcPr>
            <w:tcW w:w="6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Default="0036345E" w:rsidP="005A71CF">
            <w:pPr>
              <w:jc w:val="both"/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Домаћи: </w:t>
            </w:r>
          </w:p>
          <w:p w:rsidR="0036345E" w:rsidRPr="00E9633D" w:rsidRDefault="0036345E" w:rsidP="005A71CF">
            <w:pPr>
              <w:jc w:val="both"/>
              <w:rPr>
                <w:i/>
                <w:lang w:val="sr-Cyrl-CS" w:eastAsia="en-US"/>
              </w:rPr>
            </w:pPr>
            <w:r w:rsidRPr="00E9633D">
              <w:rPr>
                <w:lang w:val="sr-Cyrl-CS" w:eastAsia="en-US"/>
              </w:rPr>
              <w:t xml:space="preserve">Пројекат 178018: </w:t>
            </w:r>
            <w:r w:rsidRPr="00E9633D">
              <w:rPr>
                <w:i/>
                <w:lang w:val="sr-Cyrl-CS" w:eastAsia="en-US"/>
              </w:rPr>
              <w:t>Друштвене кризеи савремена српска књижевност и култура:национални, регионални, европски и глобални оквир,</w:t>
            </w:r>
            <w:r w:rsidRPr="00E9633D">
              <w:rPr>
                <w:lang w:val="sr-Cyrl-CS" w:eastAsia="en-US"/>
              </w:rPr>
              <w:t>Филолошко-уметнички факултет,Универзитета у Крагујевцу,</w:t>
            </w:r>
          </w:p>
          <w:p w:rsidR="0036345E" w:rsidRPr="00E9633D" w:rsidRDefault="0036345E" w:rsidP="005A71CF">
            <w:pPr>
              <w:widowControl/>
              <w:autoSpaceDE/>
              <w:autoSpaceDN/>
              <w:adjustRightInd/>
              <w:jc w:val="both"/>
              <w:rPr>
                <w:lang w:val="sr-Cyrl-CS" w:eastAsia="en-US"/>
              </w:rPr>
            </w:pPr>
            <w:r w:rsidRPr="00E9633D">
              <w:rPr>
                <w:lang w:val="sr-Cyrl-CS" w:eastAsia="en-US"/>
              </w:rPr>
              <w:t xml:space="preserve">Руководилац пројекта: </w:t>
            </w:r>
            <w:r w:rsidRPr="00E9633D">
              <w:rPr>
                <w:i/>
                <w:lang w:val="sr-Cyrl-CS" w:eastAsia="en-US"/>
              </w:rPr>
              <w:t>проф. др Драган Бошковић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>Међународни</w:t>
            </w:r>
          </w:p>
        </w:tc>
      </w:tr>
      <w:tr w:rsidR="0036345E" w:rsidRPr="00E9633D" w:rsidTr="005A71CF"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Усавршавања </w:t>
            </w:r>
          </w:p>
        </w:tc>
        <w:tc>
          <w:tcPr>
            <w:tcW w:w="89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</w:p>
        </w:tc>
      </w:tr>
      <w:tr w:rsidR="0036345E" w:rsidRPr="00E9633D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5E" w:rsidRPr="00E9633D" w:rsidRDefault="0036345E" w:rsidP="005A71CF">
            <w:pPr>
              <w:rPr>
                <w:lang w:val="sr-Cyrl-CS"/>
              </w:rPr>
            </w:pPr>
            <w:r w:rsidRPr="00E9633D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36345E" w:rsidRDefault="00F75EB4" w:rsidP="0036345E"/>
    <w:sectPr w:rsidR="00F75EB4" w:rsidRPr="0036345E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110C37"/>
    <w:rsid w:val="002679FC"/>
    <w:rsid w:val="0036345E"/>
    <w:rsid w:val="00686FCE"/>
    <w:rsid w:val="006B2CC7"/>
    <w:rsid w:val="006F7B2F"/>
    <w:rsid w:val="008107D3"/>
    <w:rsid w:val="00A211DE"/>
    <w:rsid w:val="00A61783"/>
    <w:rsid w:val="00AA1DD6"/>
    <w:rsid w:val="00D621E7"/>
    <w:rsid w:val="00F7297A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110C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110C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Tabele/Tabela%205.2/26.%20Izabrani_knjizevni_zanr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2013-09-24T09:18:00Z</dcterms:created>
  <dcterms:modified xsi:type="dcterms:W3CDTF">2013-10-04T10:14:00Z</dcterms:modified>
</cp:coreProperties>
</file>